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A862A" w14:textId="77777777" w:rsidR="00F20DF2" w:rsidRPr="00A05BFC" w:rsidRDefault="00F20DF2" w:rsidP="00A05BFC">
      <w:pPr>
        <w:jc w:val="left"/>
        <w:rPr>
          <w:rFonts w:cs="Arial"/>
          <w:b/>
          <w:bCs/>
          <w:color w:val="000000" w:themeColor="text1"/>
          <w:szCs w:val="20"/>
        </w:rPr>
      </w:pPr>
    </w:p>
    <w:p w14:paraId="13C9CBC2" w14:textId="77777777" w:rsidR="00F20DF2" w:rsidRPr="00A05BFC" w:rsidRDefault="00F20DF2" w:rsidP="00A05BFC">
      <w:pPr>
        <w:jc w:val="left"/>
        <w:rPr>
          <w:rFonts w:cs="Arial"/>
          <w:b/>
          <w:bCs/>
          <w:color w:val="000000" w:themeColor="text1"/>
          <w:szCs w:val="20"/>
        </w:rPr>
      </w:pPr>
    </w:p>
    <w:p w14:paraId="3F9A846E" w14:textId="77777777" w:rsidR="00F20DF2" w:rsidRPr="00A05BFC" w:rsidRDefault="00F20DF2" w:rsidP="00A05BFC">
      <w:pPr>
        <w:jc w:val="left"/>
        <w:rPr>
          <w:rFonts w:cs="Arial"/>
          <w:b/>
          <w:bCs/>
          <w:color w:val="000000" w:themeColor="text1"/>
          <w:szCs w:val="20"/>
        </w:rPr>
      </w:pPr>
    </w:p>
    <w:p w14:paraId="25D73738" w14:textId="77777777" w:rsidR="00F20DF2" w:rsidRPr="00A05BFC" w:rsidRDefault="00F20DF2" w:rsidP="00A05BFC">
      <w:pPr>
        <w:jc w:val="left"/>
        <w:rPr>
          <w:rFonts w:cs="Arial"/>
          <w:b/>
          <w:bCs/>
          <w:color w:val="000000" w:themeColor="text1"/>
          <w:szCs w:val="20"/>
        </w:rPr>
      </w:pPr>
    </w:p>
    <w:p w14:paraId="4C6E2F38" w14:textId="77777777" w:rsidR="00F20DF2" w:rsidRPr="00A05BFC" w:rsidRDefault="00F20DF2" w:rsidP="00A05BFC">
      <w:pPr>
        <w:jc w:val="left"/>
        <w:rPr>
          <w:rFonts w:cs="Arial"/>
          <w:b/>
          <w:bCs/>
          <w:color w:val="000000" w:themeColor="text1"/>
          <w:szCs w:val="20"/>
        </w:rPr>
      </w:pPr>
    </w:p>
    <w:p w14:paraId="3A1642F2" w14:textId="77777777" w:rsidR="00F20DF2" w:rsidRPr="00A05BFC" w:rsidRDefault="00F20DF2" w:rsidP="00A05BFC">
      <w:pPr>
        <w:jc w:val="left"/>
        <w:rPr>
          <w:rFonts w:cs="Arial"/>
          <w:b/>
          <w:bCs/>
          <w:color w:val="000000" w:themeColor="text1"/>
          <w:szCs w:val="20"/>
        </w:rPr>
      </w:pPr>
    </w:p>
    <w:p w14:paraId="03132252" w14:textId="77777777" w:rsidR="00F20DF2" w:rsidRPr="00A05BFC" w:rsidRDefault="00F20DF2" w:rsidP="00A05BFC">
      <w:pPr>
        <w:jc w:val="left"/>
        <w:rPr>
          <w:rFonts w:cs="Arial"/>
          <w:b/>
          <w:bCs/>
          <w:color w:val="000000" w:themeColor="text1"/>
          <w:szCs w:val="20"/>
        </w:rPr>
      </w:pPr>
    </w:p>
    <w:p w14:paraId="1018668E" w14:textId="77777777" w:rsidR="00F20DF2" w:rsidRPr="00A05BFC" w:rsidRDefault="00F20DF2" w:rsidP="00A05BFC">
      <w:pPr>
        <w:jc w:val="left"/>
        <w:rPr>
          <w:rFonts w:cs="Arial"/>
          <w:b/>
          <w:bCs/>
          <w:color w:val="000000" w:themeColor="text1"/>
          <w:szCs w:val="20"/>
        </w:rPr>
      </w:pPr>
    </w:p>
    <w:p w14:paraId="132302FF" w14:textId="77777777" w:rsidR="00F20DF2" w:rsidRPr="00A05BFC" w:rsidRDefault="00F20DF2" w:rsidP="00A05BFC">
      <w:pPr>
        <w:jc w:val="left"/>
        <w:rPr>
          <w:rFonts w:cs="Arial"/>
          <w:b/>
          <w:bCs/>
          <w:color w:val="000000" w:themeColor="text1"/>
          <w:szCs w:val="20"/>
        </w:rPr>
      </w:pPr>
    </w:p>
    <w:p w14:paraId="4136BDF7" w14:textId="6EA62D46" w:rsidR="00F20DF2" w:rsidRPr="00A05BFC" w:rsidRDefault="00F20DF2" w:rsidP="00A05BFC">
      <w:pPr>
        <w:jc w:val="left"/>
        <w:rPr>
          <w:rFonts w:cs="Arial"/>
          <w:b/>
          <w:bCs/>
          <w:color w:val="000000" w:themeColor="text1"/>
          <w:szCs w:val="20"/>
        </w:rPr>
      </w:pPr>
      <w:r w:rsidRPr="00A05BFC">
        <w:rPr>
          <w:rFonts w:cs="Arial"/>
          <w:b/>
          <w:bCs/>
          <w:color w:val="000000" w:themeColor="text1"/>
          <w:szCs w:val="20"/>
        </w:rPr>
        <w:t xml:space="preserve">Ausschreibung </w:t>
      </w:r>
      <w:r w:rsidR="00536417">
        <w:rPr>
          <w:rFonts w:cs="Arial"/>
          <w:b/>
          <w:bCs/>
          <w:color w:val="000000" w:themeColor="text1"/>
          <w:szCs w:val="20"/>
        </w:rPr>
        <w:t>„</w:t>
      </w:r>
      <w:r w:rsidR="00EE3EEA">
        <w:rPr>
          <w:rFonts w:cs="Arial"/>
          <w:b/>
          <w:bCs/>
          <w:color w:val="000000" w:themeColor="text1"/>
          <w:szCs w:val="20"/>
        </w:rPr>
        <w:t>I</w:t>
      </w:r>
      <w:r w:rsidR="00EE3EEA" w:rsidRPr="00EE3EEA">
        <w:rPr>
          <w:rFonts w:cs="Arial"/>
          <w:b/>
          <w:bCs/>
          <w:color w:val="000000" w:themeColor="text1"/>
          <w:szCs w:val="20"/>
        </w:rPr>
        <w:t xml:space="preserve">mplementierung </w:t>
      </w:r>
      <w:r w:rsidR="00AA5508">
        <w:rPr>
          <w:rFonts w:cs="Arial"/>
          <w:b/>
          <w:bCs/>
          <w:color w:val="000000" w:themeColor="text1"/>
          <w:szCs w:val="20"/>
        </w:rPr>
        <w:t xml:space="preserve">und Wartung </w:t>
      </w:r>
      <w:r w:rsidR="00EE3EEA" w:rsidRPr="00EE3EEA">
        <w:rPr>
          <w:rFonts w:cs="Arial"/>
          <w:b/>
          <w:bCs/>
          <w:color w:val="000000" w:themeColor="text1"/>
          <w:szCs w:val="20"/>
        </w:rPr>
        <w:t>eines Zutrittskontrollsystems</w:t>
      </w:r>
      <w:r w:rsidR="00536417">
        <w:rPr>
          <w:rFonts w:cs="Arial"/>
          <w:b/>
          <w:bCs/>
          <w:color w:val="000000" w:themeColor="text1"/>
          <w:szCs w:val="20"/>
        </w:rPr>
        <w:t>“</w:t>
      </w:r>
      <w:r w:rsidRPr="00A05BFC">
        <w:rPr>
          <w:rFonts w:cs="Arial"/>
          <w:b/>
          <w:bCs/>
          <w:color w:val="000000" w:themeColor="text1"/>
          <w:szCs w:val="20"/>
        </w:rPr>
        <w:t xml:space="preserve"> 2026</w:t>
      </w:r>
    </w:p>
    <w:p w14:paraId="6C227196" w14:textId="77777777" w:rsidR="00F20DF2" w:rsidRPr="00A05BFC" w:rsidRDefault="00F20DF2" w:rsidP="00A05BFC">
      <w:pPr>
        <w:jc w:val="left"/>
        <w:rPr>
          <w:rFonts w:cs="Arial"/>
          <w:b/>
          <w:bCs/>
          <w:color w:val="000000" w:themeColor="text1"/>
          <w:szCs w:val="20"/>
        </w:rPr>
      </w:pPr>
      <w:r w:rsidRPr="00A05BFC">
        <w:rPr>
          <w:rFonts w:cs="Arial"/>
          <w:b/>
          <w:bCs/>
          <w:color w:val="000000" w:themeColor="text1"/>
          <w:szCs w:val="20"/>
        </w:rPr>
        <w:t>Lastenheft</w:t>
      </w:r>
    </w:p>
    <w:p w14:paraId="006C84ED" w14:textId="77777777" w:rsidR="00F20DF2" w:rsidRPr="00A05BFC" w:rsidRDefault="00F20DF2" w:rsidP="00A05BFC">
      <w:pPr>
        <w:jc w:val="left"/>
        <w:rPr>
          <w:rFonts w:cs="Arial"/>
          <w:color w:val="000000" w:themeColor="text1"/>
          <w:szCs w:val="20"/>
        </w:rPr>
      </w:pPr>
    </w:p>
    <w:p w14:paraId="5E342E45" w14:textId="77777777" w:rsidR="00F20DF2" w:rsidRPr="00A05BFC" w:rsidRDefault="00F20DF2" w:rsidP="00A05BFC">
      <w:pPr>
        <w:jc w:val="left"/>
        <w:rPr>
          <w:rFonts w:cs="Arial"/>
          <w:color w:val="000000" w:themeColor="text1"/>
          <w:szCs w:val="20"/>
        </w:rPr>
      </w:pPr>
    </w:p>
    <w:p w14:paraId="12DFF36C" w14:textId="77777777" w:rsidR="00F20DF2" w:rsidRPr="00A05BFC" w:rsidRDefault="00F20DF2" w:rsidP="00A05BFC">
      <w:pPr>
        <w:jc w:val="left"/>
        <w:rPr>
          <w:rFonts w:cs="Arial"/>
          <w:color w:val="000000" w:themeColor="text1"/>
          <w:szCs w:val="20"/>
        </w:rPr>
      </w:pPr>
    </w:p>
    <w:p w14:paraId="348A39D2" w14:textId="77777777" w:rsidR="00F20DF2" w:rsidRPr="00A05BFC" w:rsidRDefault="00F20DF2" w:rsidP="00A05BFC">
      <w:pPr>
        <w:jc w:val="left"/>
        <w:rPr>
          <w:rFonts w:cs="Arial"/>
          <w:color w:val="000000" w:themeColor="text1"/>
          <w:szCs w:val="20"/>
        </w:rPr>
      </w:pPr>
    </w:p>
    <w:p w14:paraId="35D900FC" w14:textId="77777777" w:rsidR="00F20DF2" w:rsidRPr="00A05BFC" w:rsidRDefault="00F20DF2" w:rsidP="00A05BFC">
      <w:pPr>
        <w:jc w:val="left"/>
        <w:rPr>
          <w:rFonts w:cs="Arial"/>
          <w:color w:val="000000" w:themeColor="text1"/>
          <w:szCs w:val="20"/>
        </w:rPr>
      </w:pPr>
    </w:p>
    <w:p w14:paraId="61079943" w14:textId="77777777" w:rsidR="00F20DF2" w:rsidRPr="00A05BFC" w:rsidRDefault="00F20DF2" w:rsidP="00A05BFC">
      <w:pPr>
        <w:jc w:val="left"/>
        <w:rPr>
          <w:rFonts w:cs="Arial"/>
          <w:color w:val="000000" w:themeColor="text1"/>
          <w:szCs w:val="20"/>
        </w:rPr>
      </w:pPr>
    </w:p>
    <w:p w14:paraId="7B8F97BF" w14:textId="77777777" w:rsidR="00F20DF2" w:rsidRPr="00A05BFC" w:rsidRDefault="00F20DF2" w:rsidP="00A05BFC">
      <w:pPr>
        <w:jc w:val="left"/>
        <w:rPr>
          <w:rFonts w:cs="Arial"/>
          <w:color w:val="000000" w:themeColor="text1"/>
          <w:szCs w:val="20"/>
        </w:rPr>
      </w:pPr>
    </w:p>
    <w:p w14:paraId="4EBD769E" w14:textId="77777777" w:rsidR="00F20DF2" w:rsidRPr="00A05BFC" w:rsidRDefault="00F20DF2" w:rsidP="00A05BFC">
      <w:pPr>
        <w:jc w:val="left"/>
        <w:rPr>
          <w:rFonts w:cs="Arial"/>
          <w:color w:val="000000" w:themeColor="text1"/>
          <w:szCs w:val="20"/>
        </w:rPr>
      </w:pPr>
    </w:p>
    <w:p w14:paraId="557C6B88" w14:textId="77777777" w:rsidR="00F20DF2" w:rsidRPr="00A05BFC" w:rsidRDefault="00F20DF2" w:rsidP="00A05BFC">
      <w:pPr>
        <w:spacing w:line="259" w:lineRule="auto"/>
        <w:jc w:val="left"/>
        <w:rPr>
          <w:rFonts w:cs="Arial"/>
          <w:color w:val="000000" w:themeColor="text1"/>
          <w:szCs w:val="20"/>
        </w:rPr>
      </w:pPr>
      <w:r w:rsidRPr="00A05BFC">
        <w:rPr>
          <w:rFonts w:cs="Arial"/>
          <w:color w:val="000000" w:themeColor="text1"/>
          <w:szCs w:val="20"/>
        </w:rPr>
        <w:br w:type="page"/>
      </w:r>
    </w:p>
    <w:p w14:paraId="21361BF9" w14:textId="77777777" w:rsidR="00F20DF2" w:rsidRPr="00A05BFC" w:rsidRDefault="00F20DF2" w:rsidP="00A05BFC">
      <w:pPr>
        <w:jc w:val="left"/>
        <w:rPr>
          <w:rFonts w:cs="Arial"/>
          <w:color w:val="000000" w:themeColor="text1"/>
          <w:szCs w:val="20"/>
        </w:rPr>
      </w:pPr>
    </w:p>
    <w:p w14:paraId="33DBD196" w14:textId="77777777" w:rsidR="00F20DF2" w:rsidRPr="00A05BFC" w:rsidRDefault="00F20DF2" w:rsidP="00A05BFC">
      <w:pPr>
        <w:jc w:val="left"/>
        <w:rPr>
          <w:rFonts w:cs="Arial"/>
          <w:color w:val="000000" w:themeColor="text1"/>
          <w:szCs w:val="20"/>
        </w:rPr>
      </w:pPr>
    </w:p>
    <w:p w14:paraId="13042ED4" w14:textId="77777777" w:rsidR="00F20DF2" w:rsidRPr="00A05BFC" w:rsidRDefault="00F20DF2" w:rsidP="00A05BFC">
      <w:pPr>
        <w:jc w:val="left"/>
        <w:rPr>
          <w:rFonts w:cs="Arial"/>
          <w:color w:val="000000" w:themeColor="text1"/>
          <w:szCs w:val="20"/>
        </w:rPr>
      </w:pPr>
    </w:p>
    <w:p w14:paraId="22852B7F" w14:textId="6E27B826" w:rsidR="00F20DF2" w:rsidRPr="00A05BFC" w:rsidRDefault="00AA11D9" w:rsidP="00AA11D9">
      <w:pPr>
        <w:tabs>
          <w:tab w:val="left" w:pos="6792"/>
        </w:tabs>
        <w:jc w:val="left"/>
        <w:rPr>
          <w:rFonts w:cs="Arial"/>
          <w:color w:val="000000" w:themeColor="text1"/>
          <w:szCs w:val="20"/>
        </w:rPr>
      </w:pPr>
      <w:r>
        <w:rPr>
          <w:rFonts w:cs="Arial"/>
          <w:color w:val="000000" w:themeColor="text1"/>
          <w:szCs w:val="20"/>
        </w:rPr>
        <w:tab/>
      </w:r>
    </w:p>
    <w:sdt>
      <w:sdtPr>
        <w:rPr>
          <w:rFonts w:ascii="Arial" w:eastAsiaTheme="minorHAnsi" w:hAnsi="Arial" w:cs="Arial"/>
          <w:color w:val="000000" w:themeColor="text1"/>
          <w:sz w:val="20"/>
          <w:szCs w:val="20"/>
          <w:lang w:eastAsia="en-US"/>
        </w:rPr>
        <w:id w:val="648491490"/>
        <w:docPartObj>
          <w:docPartGallery w:val="Table of Contents"/>
          <w:docPartUnique/>
        </w:docPartObj>
      </w:sdtPr>
      <w:sdtEndPr>
        <w:rPr>
          <w:b/>
          <w:bCs/>
        </w:rPr>
      </w:sdtEndPr>
      <w:sdtContent>
        <w:p w14:paraId="69E26E9E" w14:textId="77777777" w:rsidR="00F20DF2" w:rsidRPr="00A05BFC" w:rsidRDefault="00F20DF2" w:rsidP="00A05BFC">
          <w:pPr>
            <w:pStyle w:val="Inhaltsverzeichnisberschrift"/>
            <w:ind w:left="431" w:hanging="431"/>
            <w:jc w:val="left"/>
            <w:rPr>
              <w:rFonts w:ascii="Arial" w:hAnsi="Arial" w:cs="Arial"/>
              <w:b/>
              <w:bCs/>
              <w:color w:val="000000" w:themeColor="text1"/>
              <w:sz w:val="20"/>
              <w:szCs w:val="20"/>
            </w:rPr>
          </w:pPr>
          <w:r w:rsidRPr="00A05BFC">
            <w:rPr>
              <w:rFonts w:ascii="Arial" w:hAnsi="Arial" w:cs="Arial"/>
              <w:b/>
              <w:bCs/>
              <w:color w:val="000000" w:themeColor="text1"/>
              <w:sz w:val="20"/>
              <w:szCs w:val="20"/>
            </w:rPr>
            <w:t>Inhalt</w:t>
          </w:r>
        </w:p>
        <w:p w14:paraId="66640FD6" w14:textId="750690AA" w:rsidR="00AA11D9" w:rsidRPr="00AA11D9" w:rsidRDefault="00F20DF2">
          <w:pPr>
            <w:pStyle w:val="Verzeichnis1"/>
            <w:tabs>
              <w:tab w:val="left" w:pos="400"/>
              <w:tab w:val="right" w:leader="dot" w:pos="9062"/>
            </w:tabs>
            <w:rPr>
              <w:rFonts w:asciiTheme="minorHAnsi" w:eastAsiaTheme="minorEastAsia" w:hAnsiTheme="minorHAnsi"/>
              <w:b/>
              <w:bCs/>
              <w:noProof/>
              <w:kern w:val="2"/>
              <w:sz w:val="24"/>
              <w:szCs w:val="24"/>
              <w:lang w:eastAsia="de-DE"/>
            </w:rPr>
          </w:pPr>
          <w:r w:rsidRPr="00AA11D9">
            <w:rPr>
              <w:rFonts w:cs="Arial"/>
              <w:b/>
              <w:bCs/>
              <w:color w:val="000000" w:themeColor="text1"/>
              <w:szCs w:val="20"/>
            </w:rPr>
            <w:fldChar w:fldCharType="begin"/>
          </w:r>
          <w:r w:rsidRPr="00AA11D9">
            <w:rPr>
              <w:rFonts w:cs="Arial"/>
              <w:b/>
              <w:bCs/>
              <w:color w:val="000000" w:themeColor="text1"/>
              <w:szCs w:val="20"/>
            </w:rPr>
            <w:instrText xml:space="preserve"> TOC \o "1-3" \h \z \u </w:instrText>
          </w:r>
          <w:r w:rsidRPr="00AA11D9">
            <w:rPr>
              <w:rFonts w:cs="Arial"/>
              <w:b/>
              <w:bCs/>
              <w:color w:val="000000" w:themeColor="text1"/>
              <w:szCs w:val="20"/>
            </w:rPr>
            <w:fldChar w:fldCharType="separate"/>
          </w:r>
          <w:hyperlink w:anchor="_Toc235629554" w:history="1">
            <w:r w:rsidR="00AA11D9" w:rsidRPr="00AA11D9">
              <w:rPr>
                <w:rStyle w:val="Hyperlink"/>
                <w:rFonts w:cs="Arial"/>
                <w:b/>
                <w:bCs/>
                <w:noProof/>
              </w:rPr>
              <w:t>1</w:t>
            </w:r>
            <w:r w:rsidR="00AA11D9" w:rsidRPr="00AA11D9">
              <w:rPr>
                <w:rFonts w:asciiTheme="minorHAnsi" w:eastAsiaTheme="minorEastAsia" w:hAnsiTheme="minorHAnsi"/>
                <w:b/>
                <w:bCs/>
                <w:noProof/>
                <w:kern w:val="2"/>
                <w:sz w:val="24"/>
                <w:szCs w:val="24"/>
                <w:lang w:eastAsia="de-DE"/>
              </w:rPr>
              <w:tab/>
            </w:r>
            <w:r w:rsidR="00AA11D9" w:rsidRPr="00AA11D9">
              <w:rPr>
                <w:rStyle w:val="Hyperlink"/>
                <w:rFonts w:cs="Arial"/>
                <w:b/>
                <w:bCs/>
                <w:noProof/>
              </w:rPr>
              <w:t>Ausgangslage und Zielsetzung</w:t>
            </w:r>
            <w:r w:rsidR="00AA11D9" w:rsidRPr="00AA11D9">
              <w:rPr>
                <w:b/>
                <w:bCs/>
                <w:noProof/>
                <w:webHidden/>
              </w:rPr>
              <w:tab/>
            </w:r>
            <w:r w:rsidR="00AA11D9" w:rsidRPr="00AA11D9">
              <w:rPr>
                <w:b/>
                <w:bCs/>
                <w:noProof/>
                <w:webHidden/>
              </w:rPr>
              <w:fldChar w:fldCharType="begin"/>
            </w:r>
            <w:r w:rsidR="00AA11D9" w:rsidRPr="00AA11D9">
              <w:rPr>
                <w:b/>
                <w:bCs/>
                <w:noProof/>
                <w:webHidden/>
              </w:rPr>
              <w:instrText xml:space="preserve"> PAGEREF _Toc235629554 \h </w:instrText>
            </w:r>
            <w:r w:rsidR="00AA11D9" w:rsidRPr="00AA11D9">
              <w:rPr>
                <w:b/>
                <w:bCs/>
                <w:noProof/>
                <w:webHidden/>
              </w:rPr>
            </w:r>
            <w:r w:rsidR="00AA11D9" w:rsidRPr="00AA11D9">
              <w:rPr>
                <w:b/>
                <w:bCs/>
                <w:noProof/>
                <w:webHidden/>
              </w:rPr>
              <w:fldChar w:fldCharType="separate"/>
            </w:r>
            <w:r w:rsidR="00AA11D9" w:rsidRPr="00AA11D9">
              <w:rPr>
                <w:b/>
                <w:bCs/>
                <w:noProof/>
                <w:webHidden/>
              </w:rPr>
              <w:t>3</w:t>
            </w:r>
            <w:r w:rsidR="00AA11D9" w:rsidRPr="00AA11D9">
              <w:rPr>
                <w:b/>
                <w:bCs/>
                <w:noProof/>
                <w:webHidden/>
              </w:rPr>
              <w:fldChar w:fldCharType="end"/>
            </w:r>
          </w:hyperlink>
        </w:p>
        <w:p w14:paraId="27C0682D" w14:textId="58EC104A" w:rsidR="00AA11D9" w:rsidRPr="00AA11D9" w:rsidRDefault="00AA11D9">
          <w:pPr>
            <w:pStyle w:val="Verzeichnis1"/>
            <w:tabs>
              <w:tab w:val="left" w:pos="400"/>
              <w:tab w:val="right" w:leader="dot" w:pos="9062"/>
            </w:tabs>
            <w:rPr>
              <w:rFonts w:asciiTheme="minorHAnsi" w:eastAsiaTheme="minorEastAsia" w:hAnsiTheme="minorHAnsi"/>
              <w:b/>
              <w:bCs/>
              <w:noProof/>
              <w:kern w:val="2"/>
              <w:sz w:val="24"/>
              <w:szCs w:val="24"/>
              <w:lang w:eastAsia="de-DE"/>
            </w:rPr>
          </w:pPr>
          <w:hyperlink w:anchor="_Toc235629555" w:history="1">
            <w:r w:rsidRPr="00AA11D9">
              <w:rPr>
                <w:rStyle w:val="Hyperlink"/>
                <w:rFonts w:cs="Arial"/>
                <w:b/>
                <w:bCs/>
                <w:noProof/>
              </w:rPr>
              <w:t>2</w:t>
            </w:r>
            <w:r w:rsidRPr="00AA11D9">
              <w:rPr>
                <w:rFonts w:asciiTheme="minorHAnsi" w:eastAsiaTheme="minorEastAsia" w:hAnsiTheme="minorHAnsi"/>
                <w:b/>
                <w:bCs/>
                <w:noProof/>
                <w:kern w:val="2"/>
                <w:sz w:val="24"/>
                <w:szCs w:val="24"/>
                <w:lang w:eastAsia="de-DE"/>
              </w:rPr>
              <w:tab/>
            </w:r>
            <w:r w:rsidRPr="00AA11D9">
              <w:rPr>
                <w:rStyle w:val="Hyperlink"/>
                <w:rFonts w:cs="Arial"/>
                <w:b/>
                <w:bCs/>
                <w:noProof/>
              </w:rPr>
              <w:t>Anforderungen an die ZUKO Lösung</w:t>
            </w:r>
            <w:r w:rsidRPr="00AA11D9">
              <w:rPr>
                <w:b/>
                <w:bCs/>
                <w:noProof/>
                <w:webHidden/>
              </w:rPr>
              <w:tab/>
            </w:r>
            <w:r w:rsidRPr="00AA11D9">
              <w:rPr>
                <w:b/>
                <w:bCs/>
                <w:noProof/>
                <w:webHidden/>
              </w:rPr>
              <w:fldChar w:fldCharType="begin"/>
            </w:r>
            <w:r w:rsidRPr="00AA11D9">
              <w:rPr>
                <w:b/>
                <w:bCs/>
                <w:noProof/>
                <w:webHidden/>
              </w:rPr>
              <w:instrText xml:space="preserve"> PAGEREF _Toc235629555 \h </w:instrText>
            </w:r>
            <w:r w:rsidRPr="00AA11D9">
              <w:rPr>
                <w:b/>
                <w:bCs/>
                <w:noProof/>
                <w:webHidden/>
              </w:rPr>
            </w:r>
            <w:r w:rsidRPr="00AA11D9">
              <w:rPr>
                <w:b/>
                <w:bCs/>
                <w:noProof/>
                <w:webHidden/>
              </w:rPr>
              <w:fldChar w:fldCharType="separate"/>
            </w:r>
            <w:r w:rsidRPr="00AA11D9">
              <w:rPr>
                <w:b/>
                <w:bCs/>
                <w:noProof/>
                <w:webHidden/>
              </w:rPr>
              <w:t>3</w:t>
            </w:r>
            <w:r w:rsidRPr="00AA11D9">
              <w:rPr>
                <w:b/>
                <w:bCs/>
                <w:noProof/>
                <w:webHidden/>
              </w:rPr>
              <w:fldChar w:fldCharType="end"/>
            </w:r>
          </w:hyperlink>
        </w:p>
        <w:p w14:paraId="1B693B40" w14:textId="08E8734A" w:rsidR="00AA11D9" w:rsidRPr="00AA11D9" w:rsidRDefault="00AA11D9">
          <w:pPr>
            <w:pStyle w:val="Verzeichnis2"/>
            <w:tabs>
              <w:tab w:val="left" w:pos="720"/>
              <w:tab w:val="right" w:leader="dot" w:pos="9062"/>
            </w:tabs>
            <w:rPr>
              <w:rFonts w:asciiTheme="minorHAnsi" w:eastAsiaTheme="minorEastAsia" w:hAnsiTheme="minorHAnsi"/>
              <w:b/>
              <w:bCs/>
              <w:noProof/>
              <w:kern w:val="2"/>
              <w:sz w:val="24"/>
              <w:szCs w:val="24"/>
              <w:lang w:eastAsia="de-DE"/>
            </w:rPr>
          </w:pPr>
          <w:hyperlink w:anchor="_Toc235629556" w:history="1">
            <w:r w:rsidRPr="00AA11D9">
              <w:rPr>
                <w:rStyle w:val="Hyperlink"/>
                <w:rFonts w:cs="Arial"/>
                <w:b/>
                <w:bCs/>
                <w:noProof/>
              </w:rPr>
              <w:t>2.1</w:t>
            </w:r>
            <w:r w:rsidRPr="00AA11D9">
              <w:rPr>
                <w:rFonts w:asciiTheme="minorHAnsi" w:eastAsiaTheme="minorEastAsia" w:hAnsiTheme="minorHAnsi"/>
                <w:b/>
                <w:bCs/>
                <w:noProof/>
                <w:kern w:val="2"/>
                <w:sz w:val="24"/>
                <w:szCs w:val="24"/>
                <w:lang w:eastAsia="de-DE"/>
              </w:rPr>
              <w:tab/>
            </w:r>
            <w:r w:rsidRPr="00AA11D9">
              <w:rPr>
                <w:rStyle w:val="Hyperlink"/>
                <w:rFonts w:cs="Arial"/>
                <w:b/>
                <w:bCs/>
                <w:noProof/>
              </w:rPr>
              <w:t>Anforderungen an die Auftragnehmerin/den Auftragnehmer</w:t>
            </w:r>
            <w:r w:rsidRPr="00AA11D9">
              <w:rPr>
                <w:b/>
                <w:bCs/>
                <w:noProof/>
                <w:webHidden/>
              </w:rPr>
              <w:tab/>
            </w:r>
            <w:r w:rsidRPr="00AA11D9">
              <w:rPr>
                <w:b/>
                <w:bCs/>
                <w:noProof/>
                <w:webHidden/>
              </w:rPr>
              <w:fldChar w:fldCharType="begin"/>
            </w:r>
            <w:r w:rsidRPr="00AA11D9">
              <w:rPr>
                <w:b/>
                <w:bCs/>
                <w:noProof/>
                <w:webHidden/>
              </w:rPr>
              <w:instrText xml:space="preserve"> PAGEREF _Toc235629556 \h </w:instrText>
            </w:r>
            <w:r w:rsidRPr="00AA11D9">
              <w:rPr>
                <w:b/>
                <w:bCs/>
                <w:noProof/>
                <w:webHidden/>
              </w:rPr>
            </w:r>
            <w:r w:rsidRPr="00AA11D9">
              <w:rPr>
                <w:b/>
                <w:bCs/>
                <w:noProof/>
                <w:webHidden/>
              </w:rPr>
              <w:fldChar w:fldCharType="separate"/>
            </w:r>
            <w:r w:rsidRPr="00AA11D9">
              <w:rPr>
                <w:b/>
                <w:bCs/>
                <w:noProof/>
                <w:webHidden/>
              </w:rPr>
              <w:t>3</w:t>
            </w:r>
            <w:r w:rsidRPr="00AA11D9">
              <w:rPr>
                <w:b/>
                <w:bCs/>
                <w:noProof/>
                <w:webHidden/>
              </w:rPr>
              <w:fldChar w:fldCharType="end"/>
            </w:r>
          </w:hyperlink>
        </w:p>
        <w:p w14:paraId="2F12C2DE" w14:textId="62FC09E7" w:rsidR="00AA11D9" w:rsidRPr="00AA11D9" w:rsidRDefault="00AA11D9">
          <w:pPr>
            <w:pStyle w:val="Verzeichnis3"/>
            <w:tabs>
              <w:tab w:val="left" w:pos="1200"/>
              <w:tab w:val="right" w:leader="dot" w:pos="9062"/>
            </w:tabs>
            <w:rPr>
              <w:rFonts w:asciiTheme="minorHAnsi" w:eastAsiaTheme="minorEastAsia" w:hAnsiTheme="minorHAnsi"/>
              <w:b/>
              <w:bCs/>
              <w:noProof/>
              <w:kern w:val="2"/>
              <w:sz w:val="24"/>
              <w:szCs w:val="24"/>
              <w:lang w:eastAsia="de-DE"/>
            </w:rPr>
          </w:pPr>
          <w:hyperlink w:anchor="_Toc235629557" w:history="1">
            <w:r w:rsidRPr="00AA11D9">
              <w:rPr>
                <w:rStyle w:val="Hyperlink"/>
                <w:rFonts w:cs="Arial"/>
                <w:b/>
                <w:bCs/>
                <w:noProof/>
              </w:rPr>
              <w:t>2.1.1</w:t>
            </w:r>
            <w:r w:rsidRPr="00AA11D9">
              <w:rPr>
                <w:rFonts w:asciiTheme="minorHAnsi" w:eastAsiaTheme="minorEastAsia" w:hAnsiTheme="minorHAnsi"/>
                <w:b/>
                <w:bCs/>
                <w:noProof/>
                <w:kern w:val="2"/>
                <w:sz w:val="24"/>
                <w:szCs w:val="24"/>
                <w:lang w:eastAsia="de-DE"/>
              </w:rPr>
              <w:tab/>
            </w:r>
            <w:r w:rsidRPr="00AA11D9">
              <w:rPr>
                <w:rStyle w:val="Hyperlink"/>
                <w:rFonts w:cs="Arial"/>
                <w:b/>
                <w:bCs/>
                <w:noProof/>
              </w:rPr>
              <w:t>Allgemeine Anforderung an die Auftragnehmerin/den Auftragnehmer</w:t>
            </w:r>
            <w:r w:rsidRPr="00AA11D9">
              <w:rPr>
                <w:b/>
                <w:bCs/>
                <w:noProof/>
                <w:webHidden/>
              </w:rPr>
              <w:tab/>
            </w:r>
            <w:r w:rsidRPr="00AA11D9">
              <w:rPr>
                <w:b/>
                <w:bCs/>
                <w:noProof/>
                <w:webHidden/>
              </w:rPr>
              <w:fldChar w:fldCharType="begin"/>
            </w:r>
            <w:r w:rsidRPr="00AA11D9">
              <w:rPr>
                <w:b/>
                <w:bCs/>
                <w:noProof/>
                <w:webHidden/>
              </w:rPr>
              <w:instrText xml:space="preserve"> PAGEREF _Toc235629557 \h </w:instrText>
            </w:r>
            <w:r w:rsidRPr="00AA11D9">
              <w:rPr>
                <w:b/>
                <w:bCs/>
                <w:noProof/>
                <w:webHidden/>
              </w:rPr>
            </w:r>
            <w:r w:rsidRPr="00AA11D9">
              <w:rPr>
                <w:b/>
                <w:bCs/>
                <w:noProof/>
                <w:webHidden/>
              </w:rPr>
              <w:fldChar w:fldCharType="separate"/>
            </w:r>
            <w:r w:rsidRPr="00AA11D9">
              <w:rPr>
                <w:b/>
                <w:bCs/>
                <w:noProof/>
                <w:webHidden/>
              </w:rPr>
              <w:t>3</w:t>
            </w:r>
            <w:r w:rsidRPr="00AA11D9">
              <w:rPr>
                <w:b/>
                <w:bCs/>
                <w:noProof/>
                <w:webHidden/>
              </w:rPr>
              <w:fldChar w:fldCharType="end"/>
            </w:r>
          </w:hyperlink>
        </w:p>
        <w:p w14:paraId="7DCA9676" w14:textId="0B6E8F90" w:rsidR="00AA11D9" w:rsidRPr="00AA11D9" w:rsidRDefault="00AA11D9">
          <w:pPr>
            <w:pStyle w:val="Verzeichnis3"/>
            <w:tabs>
              <w:tab w:val="left" w:pos="1200"/>
              <w:tab w:val="right" w:leader="dot" w:pos="9062"/>
            </w:tabs>
            <w:rPr>
              <w:rFonts w:asciiTheme="minorHAnsi" w:eastAsiaTheme="minorEastAsia" w:hAnsiTheme="minorHAnsi"/>
              <w:b/>
              <w:bCs/>
              <w:noProof/>
              <w:kern w:val="2"/>
              <w:sz w:val="24"/>
              <w:szCs w:val="24"/>
              <w:lang w:eastAsia="de-DE"/>
            </w:rPr>
          </w:pPr>
          <w:hyperlink w:anchor="_Toc235629558" w:history="1">
            <w:r w:rsidRPr="00AA11D9">
              <w:rPr>
                <w:rStyle w:val="Hyperlink"/>
                <w:rFonts w:cs="Arial"/>
                <w:b/>
                <w:bCs/>
                <w:noProof/>
              </w:rPr>
              <w:t>2.1.2</w:t>
            </w:r>
            <w:r w:rsidRPr="00AA11D9">
              <w:rPr>
                <w:rFonts w:asciiTheme="minorHAnsi" w:eastAsiaTheme="minorEastAsia" w:hAnsiTheme="minorHAnsi"/>
                <w:b/>
                <w:bCs/>
                <w:noProof/>
                <w:kern w:val="2"/>
                <w:sz w:val="24"/>
                <w:szCs w:val="24"/>
                <w:lang w:eastAsia="de-DE"/>
              </w:rPr>
              <w:tab/>
            </w:r>
            <w:r w:rsidRPr="00AA11D9">
              <w:rPr>
                <w:rStyle w:val="Hyperlink"/>
                <w:rFonts w:cs="Arial"/>
                <w:b/>
                <w:bCs/>
                <w:noProof/>
              </w:rPr>
              <w:t>Servicebezogene Anforderungen die Auftragnehmerin/den Auftragnehmer.</w:t>
            </w:r>
            <w:r w:rsidRPr="00AA11D9">
              <w:rPr>
                <w:b/>
                <w:bCs/>
                <w:noProof/>
                <w:webHidden/>
              </w:rPr>
              <w:tab/>
            </w:r>
            <w:r w:rsidRPr="00AA11D9">
              <w:rPr>
                <w:b/>
                <w:bCs/>
                <w:noProof/>
                <w:webHidden/>
              </w:rPr>
              <w:fldChar w:fldCharType="begin"/>
            </w:r>
            <w:r w:rsidRPr="00AA11D9">
              <w:rPr>
                <w:b/>
                <w:bCs/>
                <w:noProof/>
                <w:webHidden/>
              </w:rPr>
              <w:instrText xml:space="preserve"> PAGEREF _Toc235629558 \h </w:instrText>
            </w:r>
            <w:r w:rsidRPr="00AA11D9">
              <w:rPr>
                <w:b/>
                <w:bCs/>
                <w:noProof/>
                <w:webHidden/>
              </w:rPr>
            </w:r>
            <w:r w:rsidRPr="00AA11D9">
              <w:rPr>
                <w:b/>
                <w:bCs/>
                <w:noProof/>
                <w:webHidden/>
              </w:rPr>
              <w:fldChar w:fldCharType="separate"/>
            </w:r>
            <w:r w:rsidRPr="00AA11D9">
              <w:rPr>
                <w:b/>
                <w:bCs/>
                <w:noProof/>
                <w:webHidden/>
              </w:rPr>
              <w:t>3</w:t>
            </w:r>
            <w:r w:rsidRPr="00AA11D9">
              <w:rPr>
                <w:b/>
                <w:bCs/>
                <w:noProof/>
                <w:webHidden/>
              </w:rPr>
              <w:fldChar w:fldCharType="end"/>
            </w:r>
          </w:hyperlink>
        </w:p>
        <w:p w14:paraId="5FFB2892" w14:textId="57172E3A" w:rsidR="00AA11D9" w:rsidRPr="00AA11D9" w:rsidRDefault="00AA11D9">
          <w:pPr>
            <w:pStyle w:val="Verzeichnis2"/>
            <w:tabs>
              <w:tab w:val="left" w:pos="720"/>
              <w:tab w:val="right" w:leader="dot" w:pos="9062"/>
            </w:tabs>
            <w:rPr>
              <w:rFonts w:asciiTheme="minorHAnsi" w:eastAsiaTheme="minorEastAsia" w:hAnsiTheme="minorHAnsi"/>
              <w:b/>
              <w:bCs/>
              <w:noProof/>
              <w:kern w:val="2"/>
              <w:sz w:val="24"/>
              <w:szCs w:val="24"/>
              <w:lang w:eastAsia="de-DE"/>
            </w:rPr>
          </w:pPr>
          <w:hyperlink w:anchor="_Toc235629559" w:history="1">
            <w:r w:rsidRPr="00AA11D9">
              <w:rPr>
                <w:rStyle w:val="Hyperlink"/>
                <w:rFonts w:cs="Arial"/>
                <w:b/>
                <w:bCs/>
                <w:noProof/>
              </w:rPr>
              <w:t>2.2</w:t>
            </w:r>
            <w:r w:rsidRPr="00AA11D9">
              <w:rPr>
                <w:rFonts w:asciiTheme="minorHAnsi" w:eastAsiaTheme="minorEastAsia" w:hAnsiTheme="minorHAnsi"/>
                <w:b/>
                <w:bCs/>
                <w:noProof/>
                <w:kern w:val="2"/>
                <w:sz w:val="24"/>
                <w:szCs w:val="24"/>
                <w:lang w:eastAsia="de-DE"/>
              </w:rPr>
              <w:tab/>
            </w:r>
            <w:r w:rsidRPr="00AA11D9">
              <w:rPr>
                <w:rStyle w:val="Hyperlink"/>
                <w:rFonts w:cs="Arial"/>
                <w:b/>
                <w:bCs/>
                <w:noProof/>
              </w:rPr>
              <w:t>Anforderungen an das Zutrittsmedium</w:t>
            </w:r>
            <w:r w:rsidRPr="00AA11D9">
              <w:rPr>
                <w:b/>
                <w:bCs/>
                <w:noProof/>
                <w:webHidden/>
              </w:rPr>
              <w:tab/>
            </w:r>
            <w:r w:rsidRPr="00AA11D9">
              <w:rPr>
                <w:b/>
                <w:bCs/>
                <w:noProof/>
                <w:webHidden/>
              </w:rPr>
              <w:fldChar w:fldCharType="begin"/>
            </w:r>
            <w:r w:rsidRPr="00AA11D9">
              <w:rPr>
                <w:b/>
                <w:bCs/>
                <w:noProof/>
                <w:webHidden/>
              </w:rPr>
              <w:instrText xml:space="preserve"> PAGEREF _Toc235629559 \h </w:instrText>
            </w:r>
            <w:r w:rsidRPr="00AA11D9">
              <w:rPr>
                <w:b/>
                <w:bCs/>
                <w:noProof/>
                <w:webHidden/>
              </w:rPr>
            </w:r>
            <w:r w:rsidRPr="00AA11D9">
              <w:rPr>
                <w:b/>
                <w:bCs/>
                <w:noProof/>
                <w:webHidden/>
              </w:rPr>
              <w:fldChar w:fldCharType="separate"/>
            </w:r>
            <w:r w:rsidRPr="00AA11D9">
              <w:rPr>
                <w:b/>
                <w:bCs/>
                <w:noProof/>
                <w:webHidden/>
              </w:rPr>
              <w:t>5</w:t>
            </w:r>
            <w:r w:rsidRPr="00AA11D9">
              <w:rPr>
                <w:b/>
                <w:bCs/>
                <w:noProof/>
                <w:webHidden/>
              </w:rPr>
              <w:fldChar w:fldCharType="end"/>
            </w:r>
          </w:hyperlink>
        </w:p>
        <w:p w14:paraId="4150650C" w14:textId="764BA96F" w:rsidR="00AA11D9" w:rsidRPr="00AA11D9" w:rsidRDefault="00AA11D9">
          <w:pPr>
            <w:pStyle w:val="Verzeichnis2"/>
            <w:tabs>
              <w:tab w:val="left" w:pos="720"/>
              <w:tab w:val="right" w:leader="dot" w:pos="9062"/>
            </w:tabs>
            <w:rPr>
              <w:rFonts w:asciiTheme="minorHAnsi" w:eastAsiaTheme="minorEastAsia" w:hAnsiTheme="minorHAnsi"/>
              <w:b/>
              <w:bCs/>
              <w:noProof/>
              <w:kern w:val="2"/>
              <w:sz w:val="24"/>
              <w:szCs w:val="24"/>
              <w:lang w:eastAsia="de-DE"/>
            </w:rPr>
          </w:pPr>
          <w:hyperlink w:anchor="_Toc235629560" w:history="1">
            <w:r w:rsidRPr="00AA11D9">
              <w:rPr>
                <w:rStyle w:val="Hyperlink"/>
                <w:rFonts w:cs="Arial"/>
                <w:b/>
                <w:bCs/>
                <w:noProof/>
              </w:rPr>
              <w:t>2.3</w:t>
            </w:r>
            <w:r w:rsidRPr="00AA11D9">
              <w:rPr>
                <w:rFonts w:asciiTheme="minorHAnsi" w:eastAsiaTheme="minorEastAsia" w:hAnsiTheme="minorHAnsi"/>
                <w:b/>
                <w:bCs/>
                <w:noProof/>
                <w:kern w:val="2"/>
                <w:sz w:val="24"/>
                <w:szCs w:val="24"/>
                <w:lang w:eastAsia="de-DE"/>
              </w:rPr>
              <w:tab/>
            </w:r>
            <w:r w:rsidRPr="00AA11D9">
              <w:rPr>
                <w:rStyle w:val="Hyperlink"/>
                <w:rFonts w:cs="Arial"/>
                <w:b/>
                <w:bCs/>
                <w:noProof/>
              </w:rPr>
              <w:t>Anforderungen an das elektronische Schließsystem</w:t>
            </w:r>
            <w:r w:rsidRPr="00AA11D9">
              <w:rPr>
                <w:b/>
                <w:bCs/>
                <w:noProof/>
                <w:webHidden/>
              </w:rPr>
              <w:tab/>
            </w:r>
            <w:r w:rsidRPr="00AA11D9">
              <w:rPr>
                <w:b/>
                <w:bCs/>
                <w:noProof/>
                <w:webHidden/>
              </w:rPr>
              <w:fldChar w:fldCharType="begin"/>
            </w:r>
            <w:r w:rsidRPr="00AA11D9">
              <w:rPr>
                <w:b/>
                <w:bCs/>
                <w:noProof/>
                <w:webHidden/>
              </w:rPr>
              <w:instrText xml:space="preserve"> PAGEREF _Toc235629560 \h </w:instrText>
            </w:r>
            <w:r w:rsidRPr="00AA11D9">
              <w:rPr>
                <w:b/>
                <w:bCs/>
                <w:noProof/>
                <w:webHidden/>
              </w:rPr>
            </w:r>
            <w:r w:rsidRPr="00AA11D9">
              <w:rPr>
                <w:b/>
                <w:bCs/>
                <w:noProof/>
                <w:webHidden/>
              </w:rPr>
              <w:fldChar w:fldCharType="separate"/>
            </w:r>
            <w:r w:rsidRPr="00AA11D9">
              <w:rPr>
                <w:b/>
                <w:bCs/>
                <w:noProof/>
                <w:webHidden/>
              </w:rPr>
              <w:t>6</w:t>
            </w:r>
            <w:r w:rsidRPr="00AA11D9">
              <w:rPr>
                <w:b/>
                <w:bCs/>
                <w:noProof/>
                <w:webHidden/>
              </w:rPr>
              <w:fldChar w:fldCharType="end"/>
            </w:r>
          </w:hyperlink>
        </w:p>
        <w:p w14:paraId="44414870" w14:textId="2B1E45D5" w:rsidR="00AA11D9" w:rsidRPr="00AA11D9" w:rsidRDefault="00AA11D9">
          <w:pPr>
            <w:pStyle w:val="Verzeichnis1"/>
            <w:tabs>
              <w:tab w:val="left" w:pos="400"/>
              <w:tab w:val="right" w:leader="dot" w:pos="9062"/>
            </w:tabs>
            <w:rPr>
              <w:rFonts w:asciiTheme="minorHAnsi" w:eastAsiaTheme="minorEastAsia" w:hAnsiTheme="minorHAnsi"/>
              <w:b/>
              <w:bCs/>
              <w:noProof/>
              <w:kern w:val="2"/>
              <w:sz w:val="24"/>
              <w:szCs w:val="24"/>
              <w:lang w:eastAsia="de-DE"/>
            </w:rPr>
          </w:pPr>
          <w:hyperlink w:anchor="_Toc235629561" w:history="1">
            <w:r w:rsidRPr="00AA11D9">
              <w:rPr>
                <w:rStyle w:val="Hyperlink"/>
                <w:rFonts w:cs="Arial"/>
                <w:b/>
                <w:bCs/>
                <w:noProof/>
              </w:rPr>
              <w:t>3</w:t>
            </w:r>
            <w:r w:rsidRPr="00AA11D9">
              <w:rPr>
                <w:rFonts w:asciiTheme="minorHAnsi" w:eastAsiaTheme="minorEastAsia" w:hAnsiTheme="minorHAnsi"/>
                <w:b/>
                <w:bCs/>
                <w:noProof/>
                <w:kern w:val="2"/>
                <w:sz w:val="24"/>
                <w:szCs w:val="24"/>
                <w:lang w:eastAsia="de-DE"/>
              </w:rPr>
              <w:tab/>
            </w:r>
            <w:r w:rsidRPr="00AA11D9">
              <w:rPr>
                <w:rStyle w:val="Hyperlink"/>
                <w:rFonts w:cs="Arial"/>
                <w:b/>
                <w:bCs/>
                <w:noProof/>
              </w:rPr>
              <w:t>Anforderungen an die Verwaltungssoftware</w:t>
            </w:r>
            <w:r w:rsidRPr="00AA11D9">
              <w:rPr>
                <w:b/>
                <w:bCs/>
                <w:noProof/>
                <w:webHidden/>
              </w:rPr>
              <w:tab/>
            </w:r>
            <w:r w:rsidRPr="00AA11D9">
              <w:rPr>
                <w:b/>
                <w:bCs/>
                <w:noProof/>
                <w:webHidden/>
              </w:rPr>
              <w:fldChar w:fldCharType="begin"/>
            </w:r>
            <w:r w:rsidRPr="00AA11D9">
              <w:rPr>
                <w:b/>
                <w:bCs/>
                <w:noProof/>
                <w:webHidden/>
              </w:rPr>
              <w:instrText xml:space="preserve"> PAGEREF _Toc235629561 \h </w:instrText>
            </w:r>
            <w:r w:rsidRPr="00AA11D9">
              <w:rPr>
                <w:b/>
                <w:bCs/>
                <w:noProof/>
                <w:webHidden/>
              </w:rPr>
            </w:r>
            <w:r w:rsidRPr="00AA11D9">
              <w:rPr>
                <w:b/>
                <w:bCs/>
                <w:noProof/>
                <w:webHidden/>
              </w:rPr>
              <w:fldChar w:fldCharType="separate"/>
            </w:r>
            <w:r w:rsidRPr="00AA11D9">
              <w:rPr>
                <w:b/>
                <w:bCs/>
                <w:noProof/>
                <w:webHidden/>
              </w:rPr>
              <w:t>7</w:t>
            </w:r>
            <w:r w:rsidRPr="00AA11D9">
              <w:rPr>
                <w:b/>
                <w:bCs/>
                <w:noProof/>
                <w:webHidden/>
              </w:rPr>
              <w:fldChar w:fldCharType="end"/>
            </w:r>
          </w:hyperlink>
        </w:p>
        <w:p w14:paraId="1784CAAE" w14:textId="4AEABAF1" w:rsidR="00AA11D9" w:rsidRPr="00AA11D9" w:rsidRDefault="00AA11D9">
          <w:pPr>
            <w:pStyle w:val="Verzeichnis2"/>
            <w:tabs>
              <w:tab w:val="left" w:pos="720"/>
              <w:tab w:val="right" w:leader="dot" w:pos="9062"/>
            </w:tabs>
            <w:rPr>
              <w:rFonts w:asciiTheme="minorHAnsi" w:eastAsiaTheme="minorEastAsia" w:hAnsiTheme="minorHAnsi"/>
              <w:b/>
              <w:bCs/>
              <w:noProof/>
              <w:kern w:val="2"/>
              <w:sz w:val="24"/>
              <w:szCs w:val="24"/>
              <w:lang w:eastAsia="de-DE"/>
            </w:rPr>
          </w:pPr>
          <w:hyperlink w:anchor="_Toc235629562" w:history="1">
            <w:r w:rsidRPr="00AA11D9">
              <w:rPr>
                <w:rStyle w:val="Hyperlink"/>
                <w:rFonts w:cs="Arial"/>
                <w:b/>
                <w:bCs/>
                <w:noProof/>
              </w:rPr>
              <w:t>3.1</w:t>
            </w:r>
            <w:r w:rsidRPr="00AA11D9">
              <w:rPr>
                <w:rFonts w:asciiTheme="minorHAnsi" w:eastAsiaTheme="minorEastAsia" w:hAnsiTheme="minorHAnsi"/>
                <w:b/>
                <w:bCs/>
                <w:noProof/>
                <w:kern w:val="2"/>
                <w:sz w:val="24"/>
                <w:szCs w:val="24"/>
                <w:lang w:eastAsia="de-DE"/>
              </w:rPr>
              <w:tab/>
            </w:r>
            <w:r w:rsidRPr="00AA11D9">
              <w:rPr>
                <w:rStyle w:val="Hyperlink"/>
                <w:rFonts w:cs="Arial"/>
                <w:b/>
                <w:bCs/>
                <w:noProof/>
              </w:rPr>
              <w:t>Fachliche Anforderungen</w:t>
            </w:r>
            <w:r w:rsidRPr="00AA11D9">
              <w:rPr>
                <w:b/>
                <w:bCs/>
                <w:noProof/>
                <w:webHidden/>
              </w:rPr>
              <w:tab/>
            </w:r>
            <w:r w:rsidRPr="00AA11D9">
              <w:rPr>
                <w:b/>
                <w:bCs/>
                <w:noProof/>
                <w:webHidden/>
              </w:rPr>
              <w:fldChar w:fldCharType="begin"/>
            </w:r>
            <w:r w:rsidRPr="00AA11D9">
              <w:rPr>
                <w:b/>
                <w:bCs/>
                <w:noProof/>
                <w:webHidden/>
              </w:rPr>
              <w:instrText xml:space="preserve"> PAGEREF _Toc235629562 \h </w:instrText>
            </w:r>
            <w:r w:rsidRPr="00AA11D9">
              <w:rPr>
                <w:b/>
                <w:bCs/>
                <w:noProof/>
                <w:webHidden/>
              </w:rPr>
            </w:r>
            <w:r w:rsidRPr="00AA11D9">
              <w:rPr>
                <w:b/>
                <w:bCs/>
                <w:noProof/>
                <w:webHidden/>
              </w:rPr>
              <w:fldChar w:fldCharType="separate"/>
            </w:r>
            <w:r w:rsidRPr="00AA11D9">
              <w:rPr>
                <w:b/>
                <w:bCs/>
                <w:noProof/>
                <w:webHidden/>
              </w:rPr>
              <w:t>7</w:t>
            </w:r>
            <w:r w:rsidRPr="00AA11D9">
              <w:rPr>
                <w:b/>
                <w:bCs/>
                <w:noProof/>
                <w:webHidden/>
              </w:rPr>
              <w:fldChar w:fldCharType="end"/>
            </w:r>
          </w:hyperlink>
        </w:p>
        <w:p w14:paraId="5C602E74" w14:textId="2607DDAA" w:rsidR="00AA11D9" w:rsidRPr="00AA11D9" w:rsidRDefault="00AA11D9">
          <w:pPr>
            <w:pStyle w:val="Verzeichnis3"/>
            <w:tabs>
              <w:tab w:val="left" w:pos="1200"/>
              <w:tab w:val="right" w:leader="dot" w:pos="9062"/>
            </w:tabs>
            <w:rPr>
              <w:rFonts w:asciiTheme="minorHAnsi" w:eastAsiaTheme="minorEastAsia" w:hAnsiTheme="minorHAnsi"/>
              <w:b/>
              <w:bCs/>
              <w:noProof/>
              <w:kern w:val="2"/>
              <w:sz w:val="24"/>
              <w:szCs w:val="24"/>
              <w:lang w:eastAsia="de-DE"/>
            </w:rPr>
          </w:pPr>
          <w:hyperlink w:anchor="_Toc235629563" w:history="1">
            <w:r w:rsidRPr="00AA11D9">
              <w:rPr>
                <w:rStyle w:val="Hyperlink"/>
                <w:rFonts w:cs="Arial"/>
                <w:b/>
                <w:bCs/>
                <w:noProof/>
              </w:rPr>
              <w:t>3.1.1</w:t>
            </w:r>
            <w:r w:rsidRPr="00AA11D9">
              <w:rPr>
                <w:rFonts w:asciiTheme="minorHAnsi" w:eastAsiaTheme="minorEastAsia" w:hAnsiTheme="minorHAnsi"/>
                <w:b/>
                <w:bCs/>
                <w:noProof/>
                <w:kern w:val="2"/>
                <w:sz w:val="24"/>
                <w:szCs w:val="24"/>
                <w:lang w:eastAsia="de-DE"/>
              </w:rPr>
              <w:tab/>
            </w:r>
            <w:r w:rsidRPr="00AA11D9">
              <w:rPr>
                <w:rStyle w:val="Hyperlink"/>
                <w:rFonts w:cs="Arial"/>
                <w:b/>
                <w:bCs/>
                <w:noProof/>
              </w:rPr>
              <w:t>Grundanforderungen</w:t>
            </w:r>
            <w:r w:rsidRPr="00AA11D9">
              <w:rPr>
                <w:b/>
                <w:bCs/>
                <w:noProof/>
                <w:webHidden/>
              </w:rPr>
              <w:tab/>
            </w:r>
            <w:r w:rsidRPr="00AA11D9">
              <w:rPr>
                <w:b/>
                <w:bCs/>
                <w:noProof/>
                <w:webHidden/>
              </w:rPr>
              <w:fldChar w:fldCharType="begin"/>
            </w:r>
            <w:r w:rsidRPr="00AA11D9">
              <w:rPr>
                <w:b/>
                <w:bCs/>
                <w:noProof/>
                <w:webHidden/>
              </w:rPr>
              <w:instrText xml:space="preserve"> PAGEREF _Toc235629563 \h </w:instrText>
            </w:r>
            <w:r w:rsidRPr="00AA11D9">
              <w:rPr>
                <w:b/>
                <w:bCs/>
                <w:noProof/>
                <w:webHidden/>
              </w:rPr>
            </w:r>
            <w:r w:rsidRPr="00AA11D9">
              <w:rPr>
                <w:b/>
                <w:bCs/>
                <w:noProof/>
                <w:webHidden/>
              </w:rPr>
              <w:fldChar w:fldCharType="separate"/>
            </w:r>
            <w:r w:rsidRPr="00AA11D9">
              <w:rPr>
                <w:b/>
                <w:bCs/>
                <w:noProof/>
                <w:webHidden/>
              </w:rPr>
              <w:t>7</w:t>
            </w:r>
            <w:r w:rsidRPr="00AA11D9">
              <w:rPr>
                <w:b/>
                <w:bCs/>
                <w:noProof/>
                <w:webHidden/>
              </w:rPr>
              <w:fldChar w:fldCharType="end"/>
            </w:r>
          </w:hyperlink>
        </w:p>
        <w:p w14:paraId="70E30FA6" w14:textId="317BBC03" w:rsidR="00AA11D9" w:rsidRPr="00AA11D9" w:rsidRDefault="00AA11D9">
          <w:pPr>
            <w:pStyle w:val="Verzeichnis3"/>
            <w:tabs>
              <w:tab w:val="left" w:pos="1200"/>
              <w:tab w:val="right" w:leader="dot" w:pos="9062"/>
            </w:tabs>
            <w:rPr>
              <w:rFonts w:asciiTheme="minorHAnsi" w:eastAsiaTheme="minorEastAsia" w:hAnsiTheme="minorHAnsi"/>
              <w:b/>
              <w:bCs/>
              <w:noProof/>
              <w:kern w:val="2"/>
              <w:sz w:val="24"/>
              <w:szCs w:val="24"/>
              <w:lang w:eastAsia="de-DE"/>
            </w:rPr>
          </w:pPr>
          <w:hyperlink w:anchor="_Toc235629564" w:history="1">
            <w:r w:rsidRPr="00AA11D9">
              <w:rPr>
                <w:rStyle w:val="Hyperlink"/>
                <w:rFonts w:cs="Arial"/>
                <w:b/>
                <w:bCs/>
                <w:noProof/>
              </w:rPr>
              <w:t>3.1.2</w:t>
            </w:r>
            <w:r w:rsidRPr="00AA11D9">
              <w:rPr>
                <w:rFonts w:asciiTheme="minorHAnsi" w:eastAsiaTheme="minorEastAsia" w:hAnsiTheme="minorHAnsi"/>
                <w:b/>
                <w:bCs/>
                <w:noProof/>
                <w:kern w:val="2"/>
                <w:sz w:val="24"/>
                <w:szCs w:val="24"/>
                <w:lang w:eastAsia="de-DE"/>
              </w:rPr>
              <w:tab/>
            </w:r>
            <w:r w:rsidRPr="00AA11D9">
              <w:rPr>
                <w:rStyle w:val="Hyperlink"/>
                <w:rFonts w:cs="Arial"/>
                <w:b/>
                <w:bCs/>
                <w:noProof/>
              </w:rPr>
              <w:t>Zeitsteuerung</w:t>
            </w:r>
            <w:r w:rsidRPr="00AA11D9">
              <w:rPr>
                <w:b/>
                <w:bCs/>
                <w:noProof/>
                <w:webHidden/>
              </w:rPr>
              <w:tab/>
            </w:r>
            <w:r w:rsidRPr="00AA11D9">
              <w:rPr>
                <w:b/>
                <w:bCs/>
                <w:noProof/>
                <w:webHidden/>
              </w:rPr>
              <w:fldChar w:fldCharType="begin"/>
            </w:r>
            <w:r w:rsidRPr="00AA11D9">
              <w:rPr>
                <w:b/>
                <w:bCs/>
                <w:noProof/>
                <w:webHidden/>
              </w:rPr>
              <w:instrText xml:space="preserve"> PAGEREF _Toc235629564 \h </w:instrText>
            </w:r>
            <w:r w:rsidRPr="00AA11D9">
              <w:rPr>
                <w:b/>
                <w:bCs/>
                <w:noProof/>
                <w:webHidden/>
              </w:rPr>
            </w:r>
            <w:r w:rsidRPr="00AA11D9">
              <w:rPr>
                <w:b/>
                <w:bCs/>
                <w:noProof/>
                <w:webHidden/>
              </w:rPr>
              <w:fldChar w:fldCharType="separate"/>
            </w:r>
            <w:r w:rsidRPr="00AA11D9">
              <w:rPr>
                <w:b/>
                <w:bCs/>
                <w:noProof/>
                <w:webHidden/>
              </w:rPr>
              <w:t>8</w:t>
            </w:r>
            <w:r w:rsidRPr="00AA11D9">
              <w:rPr>
                <w:b/>
                <w:bCs/>
                <w:noProof/>
                <w:webHidden/>
              </w:rPr>
              <w:fldChar w:fldCharType="end"/>
            </w:r>
          </w:hyperlink>
        </w:p>
        <w:p w14:paraId="51DC48A4" w14:textId="5D4BB625" w:rsidR="00AA11D9" w:rsidRPr="00AA11D9" w:rsidRDefault="00AA11D9">
          <w:pPr>
            <w:pStyle w:val="Verzeichnis3"/>
            <w:tabs>
              <w:tab w:val="left" w:pos="1200"/>
              <w:tab w:val="right" w:leader="dot" w:pos="9062"/>
            </w:tabs>
            <w:rPr>
              <w:rFonts w:asciiTheme="minorHAnsi" w:eastAsiaTheme="minorEastAsia" w:hAnsiTheme="minorHAnsi"/>
              <w:b/>
              <w:bCs/>
              <w:noProof/>
              <w:kern w:val="2"/>
              <w:sz w:val="24"/>
              <w:szCs w:val="24"/>
              <w:lang w:eastAsia="de-DE"/>
            </w:rPr>
          </w:pPr>
          <w:hyperlink w:anchor="_Toc235629565" w:history="1">
            <w:r w:rsidRPr="00AA11D9">
              <w:rPr>
                <w:rStyle w:val="Hyperlink"/>
                <w:rFonts w:cs="Arial"/>
                <w:b/>
                <w:bCs/>
                <w:noProof/>
              </w:rPr>
              <w:t>3.1.3</w:t>
            </w:r>
            <w:r w:rsidRPr="00AA11D9">
              <w:rPr>
                <w:rFonts w:asciiTheme="minorHAnsi" w:eastAsiaTheme="minorEastAsia" w:hAnsiTheme="minorHAnsi"/>
                <w:b/>
                <w:bCs/>
                <w:noProof/>
                <w:kern w:val="2"/>
                <w:sz w:val="24"/>
                <w:szCs w:val="24"/>
                <w:lang w:eastAsia="de-DE"/>
              </w:rPr>
              <w:tab/>
            </w:r>
            <w:r w:rsidRPr="00AA11D9">
              <w:rPr>
                <w:rStyle w:val="Hyperlink"/>
                <w:rFonts w:cs="Arial"/>
                <w:b/>
                <w:bCs/>
                <w:noProof/>
              </w:rPr>
              <w:t>Zutritts-/ Berechtigungsprofile</w:t>
            </w:r>
            <w:r w:rsidRPr="00AA11D9">
              <w:rPr>
                <w:b/>
                <w:bCs/>
                <w:noProof/>
                <w:webHidden/>
              </w:rPr>
              <w:tab/>
            </w:r>
            <w:r w:rsidRPr="00AA11D9">
              <w:rPr>
                <w:b/>
                <w:bCs/>
                <w:noProof/>
                <w:webHidden/>
              </w:rPr>
              <w:fldChar w:fldCharType="begin"/>
            </w:r>
            <w:r w:rsidRPr="00AA11D9">
              <w:rPr>
                <w:b/>
                <w:bCs/>
                <w:noProof/>
                <w:webHidden/>
              </w:rPr>
              <w:instrText xml:space="preserve"> PAGEREF _Toc235629565 \h </w:instrText>
            </w:r>
            <w:r w:rsidRPr="00AA11D9">
              <w:rPr>
                <w:b/>
                <w:bCs/>
                <w:noProof/>
                <w:webHidden/>
              </w:rPr>
            </w:r>
            <w:r w:rsidRPr="00AA11D9">
              <w:rPr>
                <w:b/>
                <w:bCs/>
                <w:noProof/>
                <w:webHidden/>
              </w:rPr>
              <w:fldChar w:fldCharType="separate"/>
            </w:r>
            <w:r w:rsidRPr="00AA11D9">
              <w:rPr>
                <w:b/>
                <w:bCs/>
                <w:noProof/>
                <w:webHidden/>
              </w:rPr>
              <w:t>8</w:t>
            </w:r>
            <w:r w:rsidRPr="00AA11D9">
              <w:rPr>
                <w:b/>
                <w:bCs/>
                <w:noProof/>
                <w:webHidden/>
              </w:rPr>
              <w:fldChar w:fldCharType="end"/>
            </w:r>
          </w:hyperlink>
        </w:p>
        <w:p w14:paraId="0ADBA6CE" w14:textId="1CF8A2CB" w:rsidR="00AA11D9" w:rsidRPr="00AA11D9" w:rsidRDefault="00AA11D9">
          <w:pPr>
            <w:pStyle w:val="Verzeichnis3"/>
            <w:tabs>
              <w:tab w:val="left" w:pos="1200"/>
              <w:tab w:val="right" w:leader="dot" w:pos="9062"/>
            </w:tabs>
            <w:rPr>
              <w:rFonts w:asciiTheme="minorHAnsi" w:eastAsiaTheme="minorEastAsia" w:hAnsiTheme="minorHAnsi"/>
              <w:b/>
              <w:bCs/>
              <w:noProof/>
              <w:kern w:val="2"/>
              <w:sz w:val="24"/>
              <w:szCs w:val="24"/>
              <w:lang w:eastAsia="de-DE"/>
            </w:rPr>
          </w:pPr>
          <w:hyperlink w:anchor="_Toc235629566" w:history="1">
            <w:r w:rsidRPr="00AA11D9">
              <w:rPr>
                <w:rStyle w:val="Hyperlink"/>
                <w:rFonts w:cs="Arial"/>
                <w:b/>
                <w:bCs/>
                <w:noProof/>
              </w:rPr>
              <w:t>3.1.4</w:t>
            </w:r>
            <w:r w:rsidRPr="00AA11D9">
              <w:rPr>
                <w:rFonts w:asciiTheme="minorHAnsi" w:eastAsiaTheme="minorEastAsia" w:hAnsiTheme="minorHAnsi"/>
                <w:b/>
                <w:bCs/>
                <w:noProof/>
                <w:kern w:val="2"/>
                <w:sz w:val="24"/>
                <w:szCs w:val="24"/>
                <w:lang w:eastAsia="de-DE"/>
              </w:rPr>
              <w:tab/>
            </w:r>
            <w:r w:rsidRPr="00AA11D9">
              <w:rPr>
                <w:rStyle w:val="Hyperlink"/>
                <w:rFonts w:cs="Arial"/>
                <w:b/>
                <w:bCs/>
                <w:noProof/>
              </w:rPr>
              <w:t>Verwaltung von Zutrittsmedien</w:t>
            </w:r>
            <w:r w:rsidRPr="00AA11D9">
              <w:rPr>
                <w:b/>
                <w:bCs/>
                <w:noProof/>
                <w:webHidden/>
              </w:rPr>
              <w:tab/>
            </w:r>
            <w:r w:rsidRPr="00AA11D9">
              <w:rPr>
                <w:b/>
                <w:bCs/>
                <w:noProof/>
                <w:webHidden/>
              </w:rPr>
              <w:fldChar w:fldCharType="begin"/>
            </w:r>
            <w:r w:rsidRPr="00AA11D9">
              <w:rPr>
                <w:b/>
                <w:bCs/>
                <w:noProof/>
                <w:webHidden/>
              </w:rPr>
              <w:instrText xml:space="preserve"> PAGEREF _Toc235629566 \h </w:instrText>
            </w:r>
            <w:r w:rsidRPr="00AA11D9">
              <w:rPr>
                <w:b/>
                <w:bCs/>
                <w:noProof/>
                <w:webHidden/>
              </w:rPr>
            </w:r>
            <w:r w:rsidRPr="00AA11D9">
              <w:rPr>
                <w:b/>
                <w:bCs/>
                <w:noProof/>
                <w:webHidden/>
              </w:rPr>
              <w:fldChar w:fldCharType="separate"/>
            </w:r>
            <w:r w:rsidRPr="00AA11D9">
              <w:rPr>
                <w:b/>
                <w:bCs/>
                <w:noProof/>
                <w:webHidden/>
              </w:rPr>
              <w:t>8</w:t>
            </w:r>
            <w:r w:rsidRPr="00AA11D9">
              <w:rPr>
                <w:b/>
                <w:bCs/>
                <w:noProof/>
                <w:webHidden/>
              </w:rPr>
              <w:fldChar w:fldCharType="end"/>
            </w:r>
          </w:hyperlink>
        </w:p>
        <w:p w14:paraId="279ADD8B" w14:textId="1101E527" w:rsidR="00AA11D9" w:rsidRPr="00AA11D9" w:rsidRDefault="00AA11D9">
          <w:pPr>
            <w:pStyle w:val="Verzeichnis3"/>
            <w:tabs>
              <w:tab w:val="left" w:pos="1200"/>
              <w:tab w:val="right" w:leader="dot" w:pos="9062"/>
            </w:tabs>
            <w:rPr>
              <w:rFonts w:asciiTheme="minorHAnsi" w:eastAsiaTheme="minorEastAsia" w:hAnsiTheme="minorHAnsi"/>
              <w:b/>
              <w:bCs/>
              <w:noProof/>
              <w:kern w:val="2"/>
              <w:sz w:val="24"/>
              <w:szCs w:val="24"/>
              <w:lang w:eastAsia="de-DE"/>
            </w:rPr>
          </w:pPr>
          <w:hyperlink w:anchor="_Toc235629567" w:history="1">
            <w:r w:rsidRPr="00AA11D9">
              <w:rPr>
                <w:rStyle w:val="Hyperlink"/>
                <w:rFonts w:cs="Arial"/>
                <w:b/>
                <w:bCs/>
                <w:noProof/>
              </w:rPr>
              <w:t>3.1.5</w:t>
            </w:r>
            <w:r w:rsidRPr="00AA11D9">
              <w:rPr>
                <w:rFonts w:asciiTheme="minorHAnsi" w:eastAsiaTheme="minorEastAsia" w:hAnsiTheme="minorHAnsi"/>
                <w:b/>
                <w:bCs/>
                <w:noProof/>
                <w:kern w:val="2"/>
                <w:sz w:val="24"/>
                <w:szCs w:val="24"/>
                <w:lang w:eastAsia="de-DE"/>
              </w:rPr>
              <w:tab/>
            </w:r>
            <w:r w:rsidRPr="00AA11D9">
              <w:rPr>
                <w:rStyle w:val="Hyperlink"/>
                <w:rFonts w:cs="Arial"/>
                <w:b/>
                <w:bCs/>
                <w:noProof/>
              </w:rPr>
              <w:t>Protokollierung</w:t>
            </w:r>
            <w:r w:rsidRPr="00AA11D9">
              <w:rPr>
                <w:b/>
                <w:bCs/>
                <w:noProof/>
                <w:webHidden/>
              </w:rPr>
              <w:tab/>
            </w:r>
            <w:r w:rsidRPr="00AA11D9">
              <w:rPr>
                <w:b/>
                <w:bCs/>
                <w:noProof/>
                <w:webHidden/>
              </w:rPr>
              <w:fldChar w:fldCharType="begin"/>
            </w:r>
            <w:r w:rsidRPr="00AA11D9">
              <w:rPr>
                <w:b/>
                <w:bCs/>
                <w:noProof/>
                <w:webHidden/>
              </w:rPr>
              <w:instrText xml:space="preserve"> PAGEREF _Toc235629567 \h </w:instrText>
            </w:r>
            <w:r w:rsidRPr="00AA11D9">
              <w:rPr>
                <w:b/>
                <w:bCs/>
                <w:noProof/>
                <w:webHidden/>
              </w:rPr>
            </w:r>
            <w:r w:rsidRPr="00AA11D9">
              <w:rPr>
                <w:b/>
                <w:bCs/>
                <w:noProof/>
                <w:webHidden/>
              </w:rPr>
              <w:fldChar w:fldCharType="separate"/>
            </w:r>
            <w:r w:rsidRPr="00AA11D9">
              <w:rPr>
                <w:b/>
                <w:bCs/>
                <w:noProof/>
                <w:webHidden/>
              </w:rPr>
              <w:t>9</w:t>
            </w:r>
            <w:r w:rsidRPr="00AA11D9">
              <w:rPr>
                <w:b/>
                <w:bCs/>
                <w:noProof/>
                <w:webHidden/>
              </w:rPr>
              <w:fldChar w:fldCharType="end"/>
            </w:r>
          </w:hyperlink>
        </w:p>
        <w:p w14:paraId="7B31D384" w14:textId="4E81C70F" w:rsidR="00AA11D9" w:rsidRPr="00AA11D9" w:rsidRDefault="00AA11D9">
          <w:pPr>
            <w:pStyle w:val="Verzeichnis2"/>
            <w:tabs>
              <w:tab w:val="left" w:pos="720"/>
              <w:tab w:val="right" w:leader="dot" w:pos="9062"/>
            </w:tabs>
            <w:rPr>
              <w:rFonts w:asciiTheme="minorHAnsi" w:eastAsiaTheme="minorEastAsia" w:hAnsiTheme="minorHAnsi"/>
              <w:b/>
              <w:bCs/>
              <w:noProof/>
              <w:kern w:val="2"/>
              <w:sz w:val="24"/>
              <w:szCs w:val="24"/>
              <w:lang w:eastAsia="de-DE"/>
            </w:rPr>
          </w:pPr>
          <w:hyperlink w:anchor="_Toc235629568" w:history="1">
            <w:r w:rsidRPr="00AA11D9">
              <w:rPr>
                <w:rStyle w:val="Hyperlink"/>
                <w:rFonts w:cs="Arial"/>
                <w:b/>
                <w:bCs/>
                <w:noProof/>
              </w:rPr>
              <w:t>3.2</w:t>
            </w:r>
            <w:r w:rsidRPr="00AA11D9">
              <w:rPr>
                <w:rFonts w:asciiTheme="minorHAnsi" w:eastAsiaTheme="minorEastAsia" w:hAnsiTheme="minorHAnsi"/>
                <w:b/>
                <w:bCs/>
                <w:noProof/>
                <w:kern w:val="2"/>
                <w:sz w:val="24"/>
                <w:szCs w:val="24"/>
                <w:lang w:eastAsia="de-DE"/>
              </w:rPr>
              <w:tab/>
            </w:r>
            <w:r w:rsidRPr="00AA11D9">
              <w:rPr>
                <w:rStyle w:val="Hyperlink"/>
                <w:rFonts w:cs="Arial"/>
                <w:b/>
                <w:bCs/>
                <w:noProof/>
              </w:rPr>
              <w:t>Technische und organisatorische Anforderungen</w:t>
            </w:r>
            <w:r w:rsidRPr="00AA11D9">
              <w:rPr>
                <w:b/>
                <w:bCs/>
                <w:noProof/>
                <w:webHidden/>
              </w:rPr>
              <w:tab/>
            </w:r>
            <w:r w:rsidRPr="00AA11D9">
              <w:rPr>
                <w:b/>
                <w:bCs/>
                <w:noProof/>
                <w:webHidden/>
              </w:rPr>
              <w:fldChar w:fldCharType="begin"/>
            </w:r>
            <w:r w:rsidRPr="00AA11D9">
              <w:rPr>
                <w:b/>
                <w:bCs/>
                <w:noProof/>
                <w:webHidden/>
              </w:rPr>
              <w:instrText xml:space="preserve"> PAGEREF _Toc235629568 \h </w:instrText>
            </w:r>
            <w:r w:rsidRPr="00AA11D9">
              <w:rPr>
                <w:b/>
                <w:bCs/>
                <w:noProof/>
                <w:webHidden/>
              </w:rPr>
            </w:r>
            <w:r w:rsidRPr="00AA11D9">
              <w:rPr>
                <w:b/>
                <w:bCs/>
                <w:noProof/>
                <w:webHidden/>
              </w:rPr>
              <w:fldChar w:fldCharType="separate"/>
            </w:r>
            <w:r w:rsidRPr="00AA11D9">
              <w:rPr>
                <w:b/>
                <w:bCs/>
                <w:noProof/>
                <w:webHidden/>
              </w:rPr>
              <w:t>10</w:t>
            </w:r>
            <w:r w:rsidRPr="00AA11D9">
              <w:rPr>
                <w:b/>
                <w:bCs/>
                <w:noProof/>
                <w:webHidden/>
              </w:rPr>
              <w:fldChar w:fldCharType="end"/>
            </w:r>
          </w:hyperlink>
        </w:p>
        <w:p w14:paraId="0ADED54B" w14:textId="418C6DBB" w:rsidR="00F20DF2" w:rsidRPr="00A05BFC" w:rsidRDefault="00F20DF2" w:rsidP="00A05BFC">
          <w:pPr>
            <w:jc w:val="left"/>
            <w:outlineLvl w:val="0"/>
            <w:rPr>
              <w:rFonts w:cs="Arial"/>
              <w:color w:val="000000" w:themeColor="text1"/>
              <w:szCs w:val="20"/>
            </w:rPr>
          </w:pPr>
          <w:r w:rsidRPr="00AA11D9">
            <w:rPr>
              <w:rFonts w:cs="Arial"/>
              <w:b/>
              <w:bCs/>
              <w:color w:val="000000" w:themeColor="text1"/>
              <w:szCs w:val="20"/>
            </w:rPr>
            <w:fldChar w:fldCharType="end"/>
          </w:r>
        </w:p>
      </w:sdtContent>
    </w:sdt>
    <w:p w14:paraId="21A962CF" w14:textId="77777777" w:rsidR="00F20DF2" w:rsidRPr="00A05BFC" w:rsidRDefault="00F20DF2" w:rsidP="00A05BFC">
      <w:pPr>
        <w:jc w:val="left"/>
        <w:rPr>
          <w:rFonts w:cs="Arial"/>
          <w:color w:val="000000" w:themeColor="text1"/>
          <w:szCs w:val="20"/>
        </w:rPr>
      </w:pPr>
      <w:r w:rsidRPr="00A05BFC">
        <w:rPr>
          <w:rFonts w:cs="Arial"/>
          <w:color w:val="000000" w:themeColor="text1"/>
          <w:szCs w:val="20"/>
        </w:rPr>
        <w:br w:type="page"/>
      </w:r>
    </w:p>
    <w:p w14:paraId="7A405A64" w14:textId="77777777" w:rsidR="00F20DF2" w:rsidRPr="00AA11D9" w:rsidRDefault="00F20DF2" w:rsidP="00AA11D9">
      <w:pPr>
        <w:pStyle w:val="berschrift1"/>
        <w:numPr>
          <w:ilvl w:val="0"/>
          <w:numId w:val="6"/>
        </w:numPr>
        <w:spacing w:line="276" w:lineRule="auto"/>
        <w:jc w:val="left"/>
        <w:rPr>
          <w:rFonts w:cs="Arial"/>
          <w:color w:val="000000" w:themeColor="text1"/>
          <w:sz w:val="20"/>
          <w:szCs w:val="20"/>
        </w:rPr>
      </w:pPr>
      <w:bookmarkStart w:id="0" w:name="_Toc235629554"/>
      <w:r w:rsidRPr="00AA11D9">
        <w:rPr>
          <w:rFonts w:cs="Arial"/>
          <w:color w:val="000000" w:themeColor="text1"/>
          <w:sz w:val="20"/>
          <w:szCs w:val="20"/>
        </w:rPr>
        <w:lastRenderedPageBreak/>
        <w:t>Ausgangslage und Zielsetzung</w:t>
      </w:r>
      <w:bookmarkEnd w:id="0"/>
    </w:p>
    <w:p w14:paraId="3DC6CA85" w14:textId="50E1B759" w:rsidR="00F20DF2" w:rsidRPr="00A05BFC" w:rsidRDefault="00F20DF2" w:rsidP="00A05BFC">
      <w:pPr>
        <w:pStyle w:val="Aufzhlungszeichen"/>
        <w:spacing w:line="276" w:lineRule="auto"/>
        <w:jc w:val="left"/>
        <w:rPr>
          <w:rFonts w:cs="Arial"/>
          <w:color w:val="000000" w:themeColor="text1"/>
          <w:szCs w:val="20"/>
        </w:rPr>
      </w:pPr>
      <w:bookmarkStart w:id="1" w:name="_Ref41481488"/>
      <w:r w:rsidRPr="00A05BFC">
        <w:rPr>
          <w:rFonts w:cs="Arial"/>
          <w:color w:val="000000" w:themeColor="text1"/>
          <w:szCs w:val="20"/>
        </w:rPr>
        <w:t xml:space="preserve">Die von der Auftraggeberin verwalteten Flächen verfügen überwiegend über mechanische Schließanlagen. Um den erhöhten Sicherheitsanforderungen (z.B. Transparenz hinsichtlich Zutrittsrechte, Echtzeitüberwachung von Türen, Nachvollziehbarkeit von Zutritten usw.) gerecht zu werden und Zutrittsberechtigungen effizient verwalten zu können hat die Auftraggeberin ein einheitliches Zutrittskontrollsystem (ZUKO) AEOS an 2 Standorten eingeführt. </w:t>
      </w:r>
    </w:p>
    <w:p w14:paraId="0E5425BD" w14:textId="77777777" w:rsidR="00F20DF2" w:rsidRPr="00A05BFC" w:rsidRDefault="00F20DF2" w:rsidP="00A05BFC">
      <w:pPr>
        <w:pStyle w:val="Aufzhlungszeichen"/>
        <w:spacing w:line="276" w:lineRule="auto"/>
        <w:jc w:val="left"/>
        <w:rPr>
          <w:rFonts w:cs="Arial"/>
          <w:color w:val="000000" w:themeColor="text1"/>
          <w:szCs w:val="20"/>
        </w:rPr>
      </w:pPr>
    </w:p>
    <w:p w14:paraId="4D3879D5" w14:textId="75AB8FD5" w:rsidR="00F20DF2" w:rsidRPr="00A05BFC" w:rsidRDefault="00F20DF2" w:rsidP="00A05BFC">
      <w:pPr>
        <w:pStyle w:val="Aufzhlungszeichen"/>
        <w:spacing w:line="276" w:lineRule="auto"/>
        <w:jc w:val="left"/>
        <w:rPr>
          <w:rFonts w:cs="Arial"/>
          <w:color w:val="000000" w:themeColor="text1"/>
          <w:szCs w:val="20"/>
        </w:rPr>
      </w:pPr>
      <w:r w:rsidRPr="00A05BFC">
        <w:rPr>
          <w:rFonts w:cs="Arial"/>
          <w:color w:val="000000" w:themeColor="text1"/>
          <w:szCs w:val="20"/>
        </w:rPr>
        <w:t xml:space="preserve">Insgesamt besitzt die Auftraggeberin hessenweit </w:t>
      </w:r>
      <w:r w:rsidR="0059697C" w:rsidRPr="00A05BFC">
        <w:rPr>
          <w:rFonts w:cs="Arial"/>
          <w:color w:val="000000" w:themeColor="text1"/>
          <w:szCs w:val="20"/>
        </w:rPr>
        <w:t>ca. 60</w:t>
      </w:r>
      <w:r w:rsidRPr="00A05BFC">
        <w:rPr>
          <w:rFonts w:cs="Arial"/>
          <w:color w:val="000000" w:themeColor="text1"/>
          <w:szCs w:val="20"/>
        </w:rPr>
        <w:t xml:space="preserve"> Immobilien mit einer Nettogrundfläche von etwa 140.000 m². Davon befinden sich </w:t>
      </w:r>
      <w:r w:rsidR="0059697C" w:rsidRPr="00A05BFC">
        <w:rPr>
          <w:rFonts w:cs="Arial"/>
          <w:color w:val="000000" w:themeColor="text1"/>
          <w:szCs w:val="20"/>
        </w:rPr>
        <w:t xml:space="preserve">ca. </w:t>
      </w:r>
      <w:r w:rsidRPr="00A05BFC">
        <w:rPr>
          <w:rFonts w:cs="Arial"/>
          <w:color w:val="000000" w:themeColor="text1"/>
          <w:szCs w:val="20"/>
        </w:rPr>
        <w:t>2</w:t>
      </w:r>
      <w:r w:rsidR="0059697C" w:rsidRPr="00A05BFC">
        <w:rPr>
          <w:rFonts w:cs="Arial"/>
          <w:color w:val="000000" w:themeColor="text1"/>
          <w:szCs w:val="20"/>
        </w:rPr>
        <w:t>0</w:t>
      </w:r>
      <w:r w:rsidRPr="00A05BFC">
        <w:rPr>
          <w:rFonts w:cs="Arial"/>
          <w:color w:val="000000" w:themeColor="text1"/>
          <w:szCs w:val="20"/>
        </w:rPr>
        <w:t xml:space="preserve"> im Eigentum und </w:t>
      </w:r>
      <w:r w:rsidR="0059697C" w:rsidRPr="00A05BFC">
        <w:rPr>
          <w:rFonts w:cs="Arial"/>
          <w:color w:val="000000" w:themeColor="text1"/>
          <w:szCs w:val="20"/>
        </w:rPr>
        <w:t xml:space="preserve">ca. </w:t>
      </w:r>
      <w:r w:rsidRPr="00A05BFC">
        <w:rPr>
          <w:rFonts w:cs="Arial"/>
          <w:color w:val="000000" w:themeColor="text1"/>
          <w:szCs w:val="20"/>
        </w:rPr>
        <w:t>4</w:t>
      </w:r>
      <w:r w:rsidR="0059697C" w:rsidRPr="00A05BFC">
        <w:rPr>
          <w:rFonts w:cs="Arial"/>
          <w:color w:val="000000" w:themeColor="text1"/>
          <w:szCs w:val="20"/>
        </w:rPr>
        <w:t>0</w:t>
      </w:r>
      <w:r w:rsidRPr="00A05BFC">
        <w:rPr>
          <w:rFonts w:cs="Arial"/>
          <w:color w:val="000000" w:themeColor="text1"/>
          <w:szCs w:val="20"/>
        </w:rPr>
        <w:t xml:space="preserve"> in der Anmietung. Die Anzahl der Türen beläuft sich auf ca. </w:t>
      </w:r>
      <w:r w:rsidRPr="007A5CC9">
        <w:rPr>
          <w:rFonts w:cs="Arial"/>
          <w:color w:val="000000" w:themeColor="text1"/>
          <w:szCs w:val="20"/>
        </w:rPr>
        <w:t>6.200</w:t>
      </w:r>
      <w:r w:rsidRPr="004F0DD6">
        <w:rPr>
          <w:rFonts w:cs="Arial"/>
          <w:color w:val="000000" w:themeColor="text1"/>
          <w:szCs w:val="20"/>
        </w:rPr>
        <w:t xml:space="preserve"> Tü</w:t>
      </w:r>
      <w:r w:rsidRPr="00A05BFC">
        <w:rPr>
          <w:rFonts w:cs="Arial"/>
          <w:color w:val="000000" w:themeColor="text1"/>
          <w:szCs w:val="20"/>
        </w:rPr>
        <w:t xml:space="preserve">ren. Davon sind schätzungsweise </w:t>
      </w:r>
      <w:r w:rsidR="00C50A0B">
        <w:rPr>
          <w:rFonts w:cs="Arial"/>
          <w:color w:val="000000" w:themeColor="text1"/>
          <w:szCs w:val="20"/>
        </w:rPr>
        <w:t>540</w:t>
      </w:r>
      <w:r w:rsidR="00C50A0B" w:rsidRPr="00A05BFC">
        <w:rPr>
          <w:rFonts w:cs="Arial"/>
          <w:color w:val="000000" w:themeColor="text1"/>
          <w:szCs w:val="20"/>
        </w:rPr>
        <w:t xml:space="preserve"> </w:t>
      </w:r>
      <w:r w:rsidRPr="00A05BFC">
        <w:rPr>
          <w:rFonts w:cs="Arial"/>
          <w:color w:val="000000" w:themeColor="text1"/>
          <w:szCs w:val="20"/>
        </w:rPr>
        <w:t xml:space="preserve">online und </w:t>
      </w:r>
      <w:r w:rsidR="00C50A0B">
        <w:rPr>
          <w:rFonts w:cs="Arial"/>
          <w:color w:val="000000" w:themeColor="text1"/>
          <w:szCs w:val="20"/>
        </w:rPr>
        <w:t>600</w:t>
      </w:r>
      <w:r w:rsidR="00C50A0B" w:rsidRPr="00A05BFC">
        <w:rPr>
          <w:rFonts w:cs="Arial"/>
          <w:color w:val="000000" w:themeColor="text1"/>
          <w:szCs w:val="20"/>
        </w:rPr>
        <w:t xml:space="preserve"> </w:t>
      </w:r>
      <w:r w:rsidRPr="00A05BFC">
        <w:rPr>
          <w:rFonts w:cs="Arial"/>
          <w:color w:val="000000" w:themeColor="text1"/>
          <w:szCs w:val="20"/>
        </w:rPr>
        <w:t>offline zu sichern. Die Liegenschaften unterscheiden sich in Größe (von ca. 70 bis 20.000 m²) und Nutzung (Büro, Beratungscenter, Tagungshotel). Es ist vorgesehen, die Online-Türen aus Sicherheitsgründen zusätzlich mit einem mechanischem Schließsystem auszustatten.</w:t>
      </w:r>
      <w:r w:rsidRPr="00A05BFC">
        <w:rPr>
          <w:rFonts w:cs="Arial"/>
          <w:color w:val="000000" w:themeColor="text1"/>
          <w:szCs w:val="20"/>
        </w:rPr>
        <w:br/>
        <w:t>Aufgrund der unterschiedlichen Standortgegebenheiten sollen mithilfe des Zutrittskontrollsystems soweit möglich die bestehenden Türen erhalten werden.</w:t>
      </w:r>
    </w:p>
    <w:p w14:paraId="0AA6C6BC" w14:textId="77777777" w:rsidR="00F20DF2" w:rsidRPr="00A05BFC" w:rsidRDefault="00F20DF2" w:rsidP="00A05BFC">
      <w:pPr>
        <w:pStyle w:val="Aufzhlungszeichen"/>
        <w:spacing w:line="276" w:lineRule="auto"/>
        <w:jc w:val="left"/>
        <w:rPr>
          <w:rFonts w:cs="Arial"/>
          <w:color w:val="000000" w:themeColor="text1"/>
          <w:szCs w:val="20"/>
        </w:rPr>
      </w:pPr>
    </w:p>
    <w:p w14:paraId="41EF2E95" w14:textId="77777777" w:rsidR="00F20DF2" w:rsidRPr="00A05BFC" w:rsidRDefault="00F20DF2" w:rsidP="00A05BFC">
      <w:pPr>
        <w:pStyle w:val="berschrift1"/>
        <w:spacing w:line="276" w:lineRule="auto"/>
        <w:jc w:val="left"/>
        <w:rPr>
          <w:rFonts w:cs="Arial"/>
          <w:color w:val="000000" w:themeColor="text1"/>
          <w:sz w:val="20"/>
          <w:szCs w:val="20"/>
        </w:rPr>
      </w:pPr>
      <w:bookmarkStart w:id="2" w:name="_Toc235629555"/>
      <w:r w:rsidRPr="00A05BFC">
        <w:rPr>
          <w:rFonts w:cs="Arial"/>
          <w:color w:val="000000" w:themeColor="text1"/>
          <w:sz w:val="20"/>
          <w:szCs w:val="20"/>
        </w:rPr>
        <w:t>Anforderungen an die ZUKO Lösung</w:t>
      </w:r>
      <w:bookmarkEnd w:id="1"/>
      <w:bookmarkEnd w:id="2"/>
    </w:p>
    <w:p w14:paraId="0FDAF08F" w14:textId="286FEE13" w:rsidR="00F20DF2" w:rsidRPr="00A05BFC" w:rsidRDefault="00F20DF2" w:rsidP="00A05BFC">
      <w:pPr>
        <w:pStyle w:val="berschrift2"/>
        <w:spacing w:line="276" w:lineRule="auto"/>
        <w:jc w:val="left"/>
        <w:rPr>
          <w:rFonts w:cs="Arial"/>
          <w:color w:val="000000" w:themeColor="text1"/>
          <w:sz w:val="20"/>
          <w:szCs w:val="20"/>
        </w:rPr>
      </w:pPr>
      <w:bookmarkStart w:id="3" w:name="_Toc235629556"/>
      <w:r w:rsidRPr="00A05BFC">
        <w:rPr>
          <w:rFonts w:cs="Arial"/>
          <w:color w:val="000000" w:themeColor="text1"/>
          <w:sz w:val="20"/>
          <w:szCs w:val="20"/>
        </w:rPr>
        <w:t>Anforderungen an den Auftragnehmer</w:t>
      </w:r>
      <w:bookmarkEnd w:id="3"/>
    </w:p>
    <w:p w14:paraId="5D4B5D0A" w14:textId="483A3736" w:rsidR="00F20DF2" w:rsidRPr="00AA11D9" w:rsidRDefault="00F20DF2" w:rsidP="00A05BFC">
      <w:pPr>
        <w:pStyle w:val="berschrift3"/>
        <w:spacing w:line="276" w:lineRule="auto"/>
        <w:jc w:val="left"/>
        <w:rPr>
          <w:rFonts w:ascii="Arial" w:hAnsi="Arial" w:cs="Arial"/>
          <w:b/>
          <w:bCs/>
          <w:color w:val="000000" w:themeColor="text1"/>
          <w:sz w:val="20"/>
          <w:szCs w:val="20"/>
        </w:rPr>
      </w:pPr>
      <w:bookmarkStart w:id="4" w:name="_Toc235629557"/>
      <w:r w:rsidRPr="00AA11D9">
        <w:rPr>
          <w:rFonts w:ascii="Arial" w:hAnsi="Arial" w:cs="Arial"/>
          <w:b/>
          <w:bCs/>
          <w:color w:val="000000" w:themeColor="text1"/>
          <w:sz w:val="20"/>
          <w:szCs w:val="20"/>
        </w:rPr>
        <w:t>Allgemeine Anforderung an den Auftragnehmer</w:t>
      </w:r>
      <w:bookmarkEnd w:id="4"/>
    </w:p>
    <w:p w14:paraId="2F3D203A" w14:textId="16BEB80B" w:rsidR="00F20DF2" w:rsidRPr="00A05BFC" w:rsidRDefault="00F20DF2" w:rsidP="00A05BFC">
      <w:pPr>
        <w:spacing w:line="276" w:lineRule="auto"/>
        <w:jc w:val="left"/>
        <w:rPr>
          <w:rFonts w:cs="Arial"/>
          <w:b/>
          <w:color w:val="000000" w:themeColor="text1"/>
          <w:szCs w:val="20"/>
        </w:rPr>
      </w:pPr>
      <w:r w:rsidRPr="00A05BFC">
        <w:rPr>
          <w:rFonts w:cs="Arial"/>
          <w:b/>
          <w:color w:val="000000" w:themeColor="text1"/>
          <w:szCs w:val="20"/>
        </w:rPr>
        <w:t>Verantwortung für die Leistung liegt bei dem Auftragnehmer</w:t>
      </w:r>
    </w:p>
    <w:p w14:paraId="570A1182" w14:textId="4DCE81C8" w:rsidR="00F20DF2" w:rsidRPr="00A05BFC" w:rsidRDefault="00D31E0D" w:rsidP="00A05BFC">
      <w:pPr>
        <w:spacing w:line="276" w:lineRule="auto"/>
        <w:jc w:val="left"/>
        <w:rPr>
          <w:rFonts w:cs="Arial"/>
          <w:b/>
          <w:color w:val="000000" w:themeColor="text1"/>
          <w:szCs w:val="20"/>
        </w:rPr>
      </w:pPr>
      <w:r>
        <w:rPr>
          <w:rFonts w:cs="Arial"/>
          <w:color w:val="000000" w:themeColor="text1"/>
          <w:szCs w:val="20"/>
        </w:rPr>
        <w:t xml:space="preserve">Der Auftragnehmer </w:t>
      </w:r>
      <w:r w:rsidR="00F20DF2" w:rsidRPr="00A05BFC">
        <w:rPr>
          <w:rFonts w:cs="Arial"/>
          <w:color w:val="000000" w:themeColor="text1"/>
          <w:szCs w:val="20"/>
        </w:rPr>
        <w:t>muss als Gesamtlösungsanbieter gegenüber der Auftraggeberin auftreten.</w:t>
      </w:r>
      <w:r w:rsidR="00F20DF2" w:rsidRPr="00A05BFC">
        <w:rPr>
          <w:rFonts w:cs="Arial"/>
          <w:b/>
          <w:color w:val="000000" w:themeColor="text1"/>
          <w:szCs w:val="20"/>
        </w:rPr>
        <w:t xml:space="preserve"> </w:t>
      </w:r>
    </w:p>
    <w:p w14:paraId="384E8A29" w14:textId="2BE12869" w:rsidR="00F20DF2" w:rsidRDefault="00F20DF2" w:rsidP="00A05BFC">
      <w:pPr>
        <w:spacing w:line="276" w:lineRule="auto"/>
        <w:jc w:val="left"/>
        <w:rPr>
          <w:rFonts w:cs="Arial"/>
          <w:color w:val="000000" w:themeColor="text1"/>
          <w:szCs w:val="20"/>
        </w:rPr>
      </w:pPr>
      <w:r w:rsidRPr="00A05BFC">
        <w:rPr>
          <w:rFonts w:cs="Arial"/>
          <w:color w:val="000000" w:themeColor="text1"/>
          <w:szCs w:val="20"/>
        </w:rPr>
        <w:t xml:space="preserve">Die in Kapitel </w:t>
      </w:r>
      <w:r w:rsidRPr="00A05BFC">
        <w:rPr>
          <w:rFonts w:cs="Arial"/>
          <w:color w:val="000000" w:themeColor="text1"/>
          <w:szCs w:val="20"/>
        </w:rPr>
        <w:fldChar w:fldCharType="begin"/>
      </w:r>
      <w:r w:rsidRPr="00A05BFC">
        <w:rPr>
          <w:rFonts w:cs="Arial"/>
          <w:color w:val="000000" w:themeColor="text1"/>
          <w:szCs w:val="20"/>
        </w:rPr>
        <w:instrText xml:space="preserve"> REF _Ref41481488 \r \h  \* MERGEFORMAT </w:instrText>
      </w:r>
      <w:r w:rsidRPr="00A05BFC">
        <w:rPr>
          <w:rFonts w:cs="Arial"/>
          <w:color w:val="000000" w:themeColor="text1"/>
          <w:szCs w:val="20"/>
        </w:rPr>
      </w:r>
      <w:r w:rsidRPr="00A05BFC">
        <w:rPr>
          <w:rFonts w:cs="Arial"/>
          <w:color w:val="000000" w:themeColor="text1"/>
          <w:szCs w:val="20"/>
        </w:rPr>
        <w:fldChar w:fldCharType="separate"/>
      </w:r>
      <w:r w:rsidRPr="00A05BFC">
        <w:rPr>
          <w:rFonts w:cs="Arial"/>
          <w:color w:val="000000" w:themeColor="text1"/>
          <w:szCs w:val="20"/>
        </w:rPr>
        <w:t>2</w:t>
      </w:r>
      <w:r w:rsidRPr="00A05BFC">
        <w:rPr>
          <w:rFonts w:cs="Arial"/>
          <w:color w:val="000000" w:themeColor="text1"/>
          <w:szCs w:val="20"/>
        </w:rPr>
        <w:fldChar w:fldCharType="end"/>
      </w:r>
      <w:r w:rsidRPr="00A05BFC">
        <w:rPr>
          <w:rFonts w:cs="Arial"/>
          <w:color w:val="000000" w:themeColor="text1"/>
          <w:szCs w:val="20"/>
        </w:rPr>
        <w:t xml:space="preserve"> und 3 definierten Leistungen müssen durch den Auftragnehmer oder einem von ihm bezeichneten Partner zu den im Angebot definierten Preisen erbracht werden. Die Verantwortung verbleibt jedoch bei dem Auftragnehmer und die Vertragsbeziehung besteht ausschließlich zwischen dem Auftragnehmer und der Auftraggeberin.</w:t>
      </w:r>
    </w:p>
    <w:p w14:paraId="48AAC7E6" w14:textId="77777777" w:rsidR="007A5CC9" w:rsidRPr="00A05BFC" w:rsidRDefault="007A5CC9" w:rsidP="00A05BFC">
      <w:pPr>
        <w:spacing w:line="276" w:lineRule="auto"/>
        <w:jc w:val="left"/>
        <w:rPr>
          <w:rFonts w:cs="Arial"/>
          <w:color w:val="000000" w:themeColor="text1"/>
          <w:szCs w:val="20"/>
        </w:rPr>
      </w:pPr>
    </w:p>
    <w:p w14:paraId="2987E3D5" w14:textId="77777777" w:rsidR="00F20DF2" w:rsidRPr="00AA11D9" w:rsidRDefault="00F20DF2" w:rsidP="00A05BFC">
      <w:pPr>
        <w:pStyle w:val="berschrift3"/>
        <w:jc w:val="left"/>
        <w:rPr>
          <w:rFonts w:ascii="Arial" w:hAnsi="Arial" w:cs="Arial"/>
          <w:b/>
          <w:bCs/>
          <w:color w:val="000000" w:themeColor="text1"/>
          <w:sz w:val="20"/>
          <w:szCs w:val="20"/>
        </w:rPr>
      </w:pPr>
      <w:bookmarkStart w:id="5" w:name="_Toc235629558"/>
      <w:r w:rsidRPr="00AA11D9">
        <w:rPr>
          <w:rFonts w:ascii="Arial" w:hAnsi="Arial" w:cs="Arial"/>
          <w:b/>
          <w:bCs/>
          <w:color w:val="000000" w:themeColor="text1"/>
          <w:sz w:val="20"/>
          <w:szCs w:val="20"/>
        </w:rPr>
        <w:t>Servicebezogene Anforderungen die Auftragnehmerin/den Auftragnehmer.</w:t>
      </w:r>
      <w:bookmarkEnd w:id="5"/>
    </w:p>
    <w:p w14:paraId="5D3C316D" w14:textId="353D49AC" w:rsidR="00F20DF2" w:rsidRPr="00A05BFC" w:rsidRDefault="00F20DF2" w:rsidP="00A05BFC">
      <w:pPr>
        <w:spacing w:line="276" w:lineRule="auto"/>
        <w:jc w:val="left"/>
        <w:rPr>
          <w:rFonts w:cs="Arial"/>
          <w:color w:val="000000" w:themeColor="text1"/>
          <w:szCs w:val="20"/>
        </w:rPr>
      </w:pPr>
      <w:r w:rsidRPr="00A05BFC">
        <w:rPr>
          <w:rFonts w:cs="Arial"/>
          <w:b/>
          <w:bCs/>
          <w:color w:val="000000" w:themeColor="text1"/>
          <w:szCs w:val="20"/>
        </w:rPr>
        <w:t>Single-Point-</w:t>
      </w:r>
      <w:proofErr w:type="spellStart"/>
      <w:r w:rsidRPr="00A05BFC">
        <w:rPr>
          <w:rFonts w:cs="Arial"/>
          <w:b/>
          <w:bCs/>
          <w:color w:val="000000" w:themeColor="text1"/>
          <w:szCs w:val="20"/>
        </w:rPr>
        <w:t>of</w:t>
      </w:r>
      <w:proofErr w:type="spellEnd"/>
      <w:r w:rsidRPr="00A05BFC">
        <w:rPr>
          <w:rFonts w:cs="Arial"/>
          <w:b/>
          <w:bCs/>
          <w:color w:val="000000" w:themeColor="text1"/>
          <w:szCs w:val="20"/>
        </w:rPr>
        <w:t>-Contact</w:t>
      </w:r>
      <w:r w:rsidRPr="00A05BFC">
        <w:rPr>
          <w:rFonts w:cs="Arial"/>
          <w:color w:val="000000" w:themeColor="text1"/>
          <w:szCs w:val="20"/>
        </w:rPr>
        <w:br/>
      </w:r>
      <w:r w:rsidR="00D31E0D">
        <w:rPr>
          <w:rFonts w:cs="Arial"/>
          <w:color w:val="000000" w:themeColor="text1"/>
          <w:szCs w:val="20"/>
        </w:rPr>
        <w:t xml:space="preserve">Der Auftragnehmer </w:t>
      </w:r>
      <w:r w:rsidRPr="00A05BFC">
        <w:rPr>
          <w:rFonts w:cs="Arial"/>
          <w:color w:val="000000" w:themeColor="text1"/>
          <w:szCs w:val="20"/>
        </w:rPr>
        <w:t>weist der Auftraggeberin einen qualifizierten Single Point-</w:t>
      </w:r>
      <w:proofErr w:type="spellStart"/>
      <w:r w:rsidRPr="00A05BFC">
        <w:rPr>
          <w:rFonts w:cs="Arial"/>
          <w:color w:val="000000" w:themeColor="text1"/>
          <w:szCs w:val="20"/>
        </w:rPr>
        <w:t>of</w:t>
      </w:r>
      <w:proofErr w:type="spellEnd"/>
      <w:r w:rsidRPr="00A05BFC">
        <w:rPr>
          <w:rFonts w:cs="Arial"/>
          <w:color w:val="000000" w:themeColor="text1"/>
          <w:szCs w:val="20"/>
        </w:rPr>
        <w:t>-Contact zu. Dieser ist direkte Ansprechperson und bildet die zentrale Schnittstelle zwischen der Auftraggeberin und dem Auftragnehmer. Sie ist zuständig für die Koordination und Abstimmung sowie der Ansprechperson für die Eskalation von Problemen mit der angebotenen Zutrittskontrolllösung, der zu erbringenden Leistungen bzw. der Auftragsabwicklung. Sie verfügt über die notwendigen Entscheidungsbefugnisse und anbieterinternen Weisungsbefugnisse. Die Leistungserbringung des Single Point-</w:t>
      </w:r>
      <w:proofErr w:type="spellStart"/>
      <w:r w:rsidRPr="00A05BFC">
        <w:rPr>
          <w:rFonts w:cs="Arial"/>
          <w:color w:val="000000" w:themeColor="text1"/>
          <w:szCs w:val="20"/>
        </w:rPr>
        <w:t>of</w:t>
      </w:r>
      <w:proofErr w:type="spellEnd"/>
      <w:r w:rsidRPr="00A05BFC">
        <w:rPr>
          <w:rFonts w:cs="Arial"/>
          <w:color w:val="000000" w:themeColor="text1"/>
          <w:szCs w:val="20"/>
        </w:rPr>
        <w:t>-Contact ist im Angebotspreis zu berücksichtigen.</w:t>
      </w:r>
      <w:r w:rsidRPr="00A05BFC">
        <w:rPr>
          <w:rFonts w:cs="Arial"/>
          <w:color w:val="000000" w:themeColor="text1"/>
          <w:szCs w:val="20"/>
        </w:rPr>
        <w:br/>
      </w:r>
      <w:r w:rsidR="00D31E0D">
        <w:rPr>
          <w:rFonts w:cs="Arial"/>
          <w:color w:val="000000" w:themeColor="text1"/>
          <w:szCs w:val="20"/>
        </w:rPr>
        <w:t xml:space="preserve">Der Auftragnehmer </w:t>
      </w:r>
      <w:r w:rsidRPr="00A05BFC">
        <w:rPr>
          <w:rFonts w:cs="Arial"/>
          <w:color w:val="000000" w:themeColor="text1"/>
          <w:szCs w:val="20"/>
        </w:rPr>
        <w:t>muss über eine permanente Vertretung in Deutschland verfügen, damit die Vorort Betreuung und Abstimmungen unkompliziert sichergestellt werden können.</w:t>
      </w:r>
    </w:p>
    <w:p w14:paraId="694114A3" w14:textId="0B4028A0" w:rsidR="00F20DF2" w:rsidRPr="00A05BFC" w:rsidRDefault="00F20DF2" w:rsidP="00A05BFC">
      <w:pPr>
        <w:spacing w:line="276" w:lineRule="auto"/>
        <w:jc w:val="left"/>
        <w:rPr>
          <w:rFonts w:cs="Arial"/>
          <w:color w:val="000000" w:themeColor="text1"/>
          <w:szCs w:val="20"/>
        </w:rPr>
      </w:pPr>
      <w:r w:rsidRPr="00A05BFC">
        <w:rPr>
          <w:rFonts w:cs="Arial"/>
          <w:b/>
          <w:bCs/>
          <w:color w:val="000000" w:themeColor="text1"/>
          <w:szCs w:val="20"/>
        </w:rPr>
        <w:t>Supportanforderung an die Zutrittskontrollanlage</w:t>
      </w:r>
      <w:r w:rsidRPr="00A05BFC">
        <w:rPr>
          <w:rFonts w:cs="Arial"/>
          <w:color w:val="000000" w:themeColor="text1"/>
          <w:szCs w:val="20"/>
        </w:rPr>
        <w:br/>
      </w:r>
      <w:r w:rsidR="00D31E0D">
        <w:rPr>
          <w:rFonts w:cs="Arial"/>
          <w:color w:val="000000" w:themeColor="text1"/>
          <w:szCs w:val="20"/>
        </w:rPr>
        <w:t xml:space="preserve">Der Auftragnehmer </w:t>
      </w:r>
      <w:r w:rsidRPr="00A05BFC">
        <w:rPr>
          <w:rFonts w:cs="Arial"/>
          <w:color w:val="000000" w:themeColor="text1"/>
          <w:szCs w:val="20"/>
        </w:rPr>
        <w:t>stellt der Auftraggeberin einen deutschsprachigen First-Level Support zur Verfügung, welcher für die Behebung von technischen und Handhabungsproblemen zuständig ist. Die Leistungserbringung des First-Level Support ist im Angebotspreis zu berücksichtigen. Im Leistungsumfang des Supports sind alle Material-, Reisekosten, Arbeitszeiten sowie etwaige Spesen enthalten.</w:t>
      </w:r>
    </w:p>
    <w:p w14:paraId="00C19C97" w14:textId="2210F260"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lastRenderedPageBreak/>
        <w:t xml:space="preserve">Die Beauftragung durch die Auftraggeberin erfolgt auf elektronischem Weg (E-Mail) oder per Telefon. </w:t>
      </w:r>
      <w:r w:rsidR="00D31E0D">
        <w:rPr>
          <w:rFonts w:cs="Arial"/>
          <w:color w:val="000000" w:themeColor="text1"/>
          <w:szCs w:val="20"/>
        </w:rPr>
        <w:t xml:space="preserve">Der Auftragnehmer </w:t>
      </w:r>
      <w:r w:rsidRPr="00A05BFC">
        <w:rPr>
          <w:rFonts w:cs="Arial"/>
          <w:color w:val="000000" w:themeColor="text1"/>
          <w:szCs w:val="20"/>
        </w:rPr>
        <w:t xml:space="preserve">sendet innerhalb der Reaktionszeit eine Auftragsbestätigung per E-Mail. </w:t>
      </w:r>
      <w:r w:rsidRPr="00A05BFC">
        <w:rPr>
          <w:rFonts w:eastAsiaTheme="minorEastAsia" w:cs="Arial"/>
          <w:color w:val="000000" w:themeColor="text1"/>
          <w:szCs w:val="20"/>
        </w:rPr>
        <w:t>Die maximale Dauer zwischen Störungsmeldung und erster telefonischer Reaktion des First-Level Support der Auftragnehmerin/des Auftragnehmers beträgt 120 Min. während der Arbeitszeit (07:00-18:00 Uhr) an Arbeitstagen über die ganze Vertragslaufzeit.</w:t>
      </w:r>
    </w:p>
    <w:p w14:paraId="1EA10B7F" w14:textId="37632D22" w:rsidR="00F20DF2" w:rsidRPr="00A05BFC" w:rsidRDefault="00F20DF2" w:rsidP="00A05BFC">
      <w:pPr>
        <w:spacing w:line="276" w:lineRule="auto"/>
        <w:jc w:val="left"/>
        <w:rPr>
          <w:rFonts w:cs="Arial"/>
          <w:bCs/>
          <w:color w:val="000000" w:themeColor="text1"/>
          <w:szCs w:val="20"/>
        </w:rPr>
      </w:pPr>
      <w:r w:rsidRPr="00A05BFC">
        <w:rPr>
          <w:rFonts w:cs="Arial"/>
          <w:b/>
          <w:bCs/>
          <w:color w:val="000000" w:themeColor="text1"/>
          <w:szCs w:val="20"/>
        </w:rPr>
        <w:t>Wartung der Zutrittskontrollanlage</w:t>
      </w:r>
      <w:r w:rsidRPr="00A05BFC">
        <w:rPr>
          <w:rFonts w:cs="Arial"/>
          <w:b/>
          <w:bCs/>
          <w:color w:val="000000" w:themeColor="text1"/>
          <w:szCs w:val="20"/>
        </w:rPr>
        <w:br/>
      </w:r>
      <w:r w:rsidRPr="00A05BFC">
        <w:rPr>
          <w:rFonts w:cs="Arial"/>
          <w:bCs/>
          <w:color w:val="000000" w:themeColor="text1"/>
          <w:szCs w:val="20"/>
        </w:rPr>
        <w:t xml:space="preserve">Es ist mindestens jährlich eine Wartung sämtlicher Online- und Offline-Komponenten durchzuführen. </w:t>
      </w:r>
      <w:r w:rsidR="00D31E0D">
        <w:rPr>
          <w:rFonts w:cs="Arial"/>
          <w:bCs/>
          <w:color w:val="000000" w:themeColor="text1"/>
          <w:szCs w:val="20"/>
        </w:rPr>
        <w:t xml:space="preserve">Der Auftragnehmer </w:t>
      </w:r>
      <w:r w:rsidRPr="00A05BFC">
        <w:rPr>
          <w:rFonts w:cs="Arial"/>
          <w:bCs/>
          <w:color w:val="000000" w:themeColor="text1"/>
          <w:szCs w:val="20"/>
        </w:rPr>
        <w:t>führt zudem nach zwei Jahren des Einbaus der ZUKO unaufgefordert einen Batteriewechsel sämtlicher verbauter batteriebetriebener Komponenten durch. Innerhalb des Wartungszeitraums sind die verbauten Hardwarekomponenten instand zu halten. Die Preise für die Wartung sind im Preisblatt anzugeben. Alle Material-, Reisekosten, Arbeitszeiten sowie etwaige Spesen sind in dem Preis enthalten.</w:t>
      </w:r>
    </w:p>
    <w:p w14:paraId="2342DB49" w14:textId="641D9724" w:rsidR="00F20DF2" w:rsidRPr="00A05BFC" w:rsidRDefault="00F20DF2" w:rsidP="00A05BFC">
      <w:pPr>
        <w:spacing w:line="276" w:lineRule="auto"/>
        <w:jc w:val="left"/>
        <w:rPr>
          <w:rFonts w:cs="Arial"/>
          <w:color w:val="000000" w:themeColor="text1"/>
          <w:szCs w:val="20"/>
        </w:rPr>
      </w:pPr>
      <w:r w:rsidRPr="00A05BFC">
        <w:rPr>
          <w:rFonts w:cs="Arial"/>
          <w:b/>
          <w:bCs/>
          <w:color w:val="000000" w:themeColor="text1"/>
          <w:szCs w:val="20"/>
        </w:rPr>
        <w:t>Ersatzteilverfügbarkeit</w:t>
      </w:r>
      <w:r w:rsidRPr="00A05BFC">
        <w:rPr>
          <w:rFonts w:cs="Arial"/>
          <w:color w:val="000000" w:themeColor="text1"/>
          <w:szCs w:val="20"/>
        </w:rPr>
        <w:br/>
        <w:t xml:space="preserve">Die Ersatzteilversorgung ist mindestens fünf Jahre über das Ende der Produktlaufzeit der von der Auftraggeberin beschaffenen Komponenten sichergestellt. Kann aufgrund nicht mehr verfügbarer Ersatzteile eine Komponente innerhalb dieser Frist nicht repariert werden, stellt </w:t>
      </w:r>
      <w:r w:rsidR="00D96768">
        <w:rPr>
          <w:rFonts w:cs="Arial"/>
          <w:color w:val="000000" w:themeColor="text1"/>
          <w:szCs w:val="20"/>
        </w:rPr>
        <w:t>d</w:t>
      </w:r>
      <w:r w:rsidR="00D31E0D">
        <w:rPr>
          <w:rFonts w:cs="Arial"/>
          <w:color w:val="000000" w:themeColor="text1"/>
          <w:szCs w:val="20"/>
        </w:rPr>
        <w:t xml:space="preserve">er Auftragnehmer </w:t>
      </w:r>
      <w:r w:rsidRPr="00A05BFC">
        <w:rPr>
          <w:rFonts w:cs="Arial"/>
          <w:color w:val="000000" w:themeColor="text1"/>
          <w:szCs w:val="20"/>
        </w:rPr>
        <w:t>entsprechende, mit der bestehenden Lösung kompatible, Ersatzteilkomponenten (ohne höhere Kostenfolge als durch die Ersatzteile angefallenen wären) zur Verfügung.</w:t>
      </w:r>
    </w:p>
    <w:p w14:paraId="56E33DD2" w14:textId="4624F6BA" w:rsidR="00F20DF2" w:rsidRPr="00A05BFC" w:rsidRDefault="00D31E0D" w:rsidP="00A05BFC">
      <w:pPr>
        <w:spacing w:line="276" w:lineRule="auto"/>
        <w:jc w:val="left"/>
        <w:rPr>
          <w:rFonts w:cs="Arial"/>
          <w:color w:val="000000" w:themeColor="text1"/>
          <w:szCs w:val="20"/>
        </w:rPr>
      </w:pPr>
      <w:r>
        <w:rPr>
          <w:rFonts w:cs="Arial"/>
          <w:color w:val="000000" w:themeColor="text1"/>
          <w:szCs w:val="20"/>
        </w:rPr>
        <w:t xml:space="preserve">Der Auftragnehmer </w:t>
      </w:r>
      <w:r w:rsidR="00F20DF2" w:rsidRPr="00A05BFC">
        <w:rPr>
          <w:rFonts w:cs="Arial"/>
          <w:color w:val="000000" w:themeColor="text1"/>
          <w:szCs w:val="20"/>
        </w:rPr>
        <w:t>stellt für die Ersatzteilversorgung der Auftraggeberin sicher, dass ausreichende Stückzahlen gelagert werden, sodass eine Versorgung innerhalb von drei Tagen jederzeit gewährleistet ist.</w:t>
      </w:r>
    </w:p>
    <w:p w14:paraId="66C78F9E" w14:textId="6CE992D4" w:rsidR="00F20DF2" w:rsidRPr="00A05BFC" w:rsidRDefault="00F20DF2" w:rsidP="00A05BFC">
      <w:pPr>
        <w:spacing w:line="276" w:lineRule="auto"/>
        <w:jc w:val="left"/>
        <w:rPr>
          <w:rFonts w:cs="Arial"/>
          <w:color w:val="000000" w:themeColor="text1"/>
          <w:szCs w:val="20"/>
        </w:rPr>
      </w:pPr>
      <w:r w:rsidRPr="00A05BFC">
        <w:rPr>
          <w:rFonts w:cs="Arial"/>
          <w:b/>
          <w:bCs/>
          <w:color w:val="000000" w:themeColor="text1"/>
          <w:szCs w:val="20"/>
        </w:rPr>
        <w:t>Abwärtskompatibilität</w:t>
      </w:r>
      <w:r w:rsidRPr="00A05BFC">
        <w:rPr>
          <w:rFonts w:cs="Arial"/>
          <w:color w:val="000000" w:themeColor="text1"/>
          <w:szCs w:val="20"/>
        </w:rPr>
        <w:br/>
        <w:t>Das in der Auftraggeberin verbaute System ist kompatibel und funktionsfähig mit zukünftigen Systemen des Herstellers und ist erweiterbar.</w:t>
      </w:r>
    </w:p>
    <w:p w14:paraId="10DD9F55" w14:textId="57B2C4BA" w:rsidR="00F20DF2" w:rsidRPr="00A05BFC" w:rsidRDefault="00F20DF2" w:rsidP="00A05BFC">
      <w:pPr>
        <w:spacing w:line="276" w:lineRule="auto"/>
        <w:jc w:val="left"/>
        <w:rPr>
          <w:rFonts w:cs="Arial"/>
          <w:color w:val="000000" w:themeColor="text1"/>
          <w:szCs w:val="20"/>
        </w:rPr>
      </w:pPr>
      <w:r w:rsidRPr="00A05BFC">
        <w:rPr>
          <w:rFonts w:cs="Arial"/>
          <w:b/>
          <w:bCs/>
          <w:color w:val="000000" w:themeColor="text1"/>
          <w:szCs w:val="20"/>
        </w:rPr>
        <w:t>Unterstützung bei der Einführung und Nutzung der Verwaltungssoftware</w:t>
      </w:r>
      <w:r w:rsidRPr="00A05BFC">
        <w:rPr>
          <w:rFonts w:cs="Arial"/>
          <w:b/>
          <w:bCs/>
          <w:color w:val="000000" w:themeColor="text1"/>
          <w:szCs w:val="20"/>
        </w:rPr>
        <w:br/>
      </w:r>
      <w:r w:rsidRPr="00A05BFC">
        <w:rPr>
          <w:rFonts w:cs="Arial"/>
          <w:color w:val="000000" w:themeColor="text1"/>
          <w:szCs w:val="20"/>
        </w:rPr>
        <w:t>Bei Bedarf möchte die Auftraggeberin zur Unterstützung der Einführung des ZUKO-Systems auf Beratungsleistungen des Auftragnehmers zurückgreifen können, welche durch entsprechende Spezialisten erfolgt. Dazu zählen die folgenden Themenbereiche:</w:t>
      </w:r>
    </w:p>
    <w:p w14:paraId="213627D1" w14:textId="77777777" w:rsidR="00F20DF2" w:rsidRPr="00A05BFC" w:rsidRDefault="00F20DF2" w:rsidP="00A05BFC">
      <w:pPr>
        <w:pStyle w:val="Listenabsatz"/>
        <w:numPr>
          <w:ilvl w:val="0"/>
          <w:numId w:val="1"/>
        </w:numPr>
        <w:spacing w:line="276" w:lineRule="auto"/>
        <w:jc w:val="left"/>
        <w:rPr>
          <w:rFonts w:cs="Arial"/>
          <w:color w:val="000000" w:themeColor="text1"/>
          <w:szCs w:val="20"/>
        </w:rPr>
      </w:pPr>
      <w:r w:rsidRPr="00A05BFC">
        <w:rPr>
          <w:rFonts w:cs="Arial"/>
          <w:color w:val="000000" w:themeColor="text1"/>
          <w:szCs w:val="20"/>
        </w:rPr>
        <w:t>Technische Installation und Problembehebung der Software und Konnektivität zu den Online Komponenten.</w:t>
      </w:r>
    </w:p>
    <w:p w14:paraId="35A24FA6" w14:textId="77777777" w:rsidR="00F20DF2" w:rsidRPr="00A05BFC" w:rsidRDefault="00F20DF2" w:rsidP="00A05BFC">
      <w:pPr>
        <w:pStyle w:val="Listenabsatz"/>
        <w:numPr>
          <w:ilvl w:val="0"/>
          <w:numId w:val="1"/>
        </w:numPr>
        <w:spacing w:line="276" w:lineRule="auto"/>
        <w:jc w:val="left"/>
        <w:rPr>
          <w:rFonts w:cs="Arial"/>
          <w:color w:val="000000" w:themeColor="text1"/>
          <w:szCs w:val="20"/>
        </w:rPr>
      </w:pPr>
      <w:r w:rsidRPr="00A05BFC">
        <w:rPr>
          <w:rFonts w:cs="Arial"/>
          <w:color w:val="000000" w:themeColor="text1"/>
          <w:szCs w:val="20"/>
        </w:rPr>
        <w:t>Unterstützung/Beratung der zweckmäßigen Umsetzung (Benutzer-, Berechtigungs- und Verwaltungsstrukturen etc.)</w:t>
      </w:r>
    </w:p>
    <w:p w14:paraId="2ED65B2A" w14:textId="77777777" w:rsidR="00F20DF2" w:rsidRPr="00A05BFC" w:rsidRDefault="00F20DF2" w:rsidP="00A05BFC">
      <w:pPr>
        <w:pStyle w:val="Listenabsatz"/>
        <w:numPr>
          <w:ilvl w:val="0"/>
          <w:numId w:val="1"/>
        </w:numPr>
        <w:spacing w:line="276" w:lineRule="auto"/>
        <w:jc w:val="left"/>
        <w:rPr>
          <w:rFonts w:cs="Arial"/>
          <w:color w:val="000000" w:themeColor="text1"/>
          <w:szCs w:val="20"/>
        </w:rPr>
      </w:pPr>
      <w:r w:rsidRPr="00A05BFC">
        <w:rPr>
          <w:rFonts w:cs="Arial"/>
          <w:color w:val="000000" w:themeColor="text1"/>
          <w:szCs w:val="20"/>
        </w:rPr>
        <w:t>Beschreibung der Identifikationsmedien, Berechtigungsupdate der Offlinekomponenten etc.</w:t>
      </w:r>
    </w:p>
    <w:p w14:paraId="70741526" w14:textId="3E7D5A9C"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Unter funktionsfähiger Inbetriebnahme versteht die Auftraggeberin die</w:t>
      </w:r>
      <w:r w:rsidR="00C50A0B">
        <w:rPr>
          <w:rFonts w:cs="Arial"/>
          <w:color w:val="000000" w:themeColor="text1"/>
          <w:szCs w:val="20"/>
        </w:rPr>
        <w:t xml:space="preserve"> Implementierung der neuen Komponenten pro Standort in der bestehenden</w:t>
      </w:r>
      <w:r w:rsidRPr="00A05BFC">
        <w:rPr>
          <w:rFonts w:cs="Arial"/>
          <w:color w:val="000000" w:themeColor="text1"/>
          <w:szCs w:val="20"/>
        </w:rPr>
        <w:t xml:space="preserve"> Software auf </w:t>
      </w:r>
      <w:r w:rsidR="00C50A0B">
        <w:rPr>
          <w:rFonts w:cs="Arial"/>
          <w:color w:val="000000" w:themeColor="text1"/>
          <w:szCs w:val="20"/>
        </w:rPr>
        <w:t xml:space="preserve">dem </w:t>
      </w:r>
      <w:r w:rsidRPr="00A05BFC">
        <w:rPr>
          <w:rFonts w:cs="Arial"/>
          <w:color w:val="000000" w:themeColor="text1"/>
          <w:szCs w:val="20"/>
        </w:rPr>
        <w:t>bereitgestellten Systemen einschließlich eventuell benötigten Datenbankanbindungen, die anforderungsgerechte Installationsunterstützung und das Customizing bei der Implementierung sowie die Umsetzung des Rollen- und Berechtigungskonzeptes. Die Erfüllung der Unterstützung erfolgt i.d.R. per Telefon und Web-</w:t>
      </w:r>
      <w:proofErr w:type="spellStart"/>
      <w:r w:rsidRPr="00A05BFC">
        <w:rPr>
          <w:rFonts w:cs="Arial"/>
          <w:color w:val="000000" w:themeColor="text1"/>
          <w:szCs w:val="20"/>
        </w:rPr>
        <w:t>Conferencing</w:t>
      </w:r>
      <w:proofErr w:type="spellEnd"/>
      <w:r w:rsidRPr="00A05BFC">
        <w:rPr>
          <w:rFonts w:cs="Arial"/>
          <w:color w:val="000000" w:themeColor="text1"/>
          <w:szCs w:val="20"/>
        </w:rPr>
        <w:t xml:space="preserve"> sowie ggf. über Remoteverbindung - das gilt auch für den laufenden Betrieb.</w:t>
      </w:r>
    </w:p>
    <w:p w14:paraId="5F9614BB" w14:textId="16DCBCEE"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Prüfung von Brandschutztüren</w:t>
      </w:r>
      <w:r w:rsidRPr="00A05BFC">
        <w:rPr>
          <w:rFonts w:cs="Arial"/>
          <w:b/>
          <w:color w:val="000000" w:themeColor="text1"/>
          <w:szCs w:val="20"/>
        </w:rPr>
        <w:br/>
      </w:r>
      <w:r w:rsidRPr="00A05BFC">
        <w:rPr>
          <w:rFonts w:cs="Arial"/>
          <w:color w:val="000000" w:themeColor="text1"/>
          <w:szCs w:val="20"/>
        </w:rPr>
        <w:t xml:space="preserve">Während des Einbaus der ZUKO prüft </w:t>
      </w:r>
      <w:r w:rsidR="00D96768">
        <w:rPr>
          <w:rFonts w:cs="Arial"/>
          <w:color w:val="000000" w:themeColor="text1"/>
          <w:szCs w:val="20"/>
        </w:rPr>
        <w:t>d</w:t>
      </w:r>
      <w:r w:rsidR="00D31E0D">
        <w:rPr>
          <w:rFonts w:cs="Arial"/>
          <w:color w:val="000000" w:themeColor="text1"/>
          <w:szCs w:val="20"/>
        </w:rPr>
        <w:t xml:space="preserve">er Auftragnehmer </w:t>
      </w:r>
      <w:r w:rsidRPr="00A05BFC">
        <w:rPr>
          <w:rFonts w:cs="Arial"/>
          <w:color w:val="000000" w:themeColor="text1"/>
          <w:szCs w:val="20"/>
        </w:rPr>
        <w:t>die Brandschutztüren auf Konformität und Funktion.</w:t>
      </w:r>
    </w:p>
    <w:p w14:paraId="1BA64438" w14:textId="2D48A96A"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Segmentierung Zutrittsmedien</w:t>
      </w:r>
      <w:r w:rsidRPr="00A05BFC">
        <w:rPr>
          <w:rFonts w:cs="Arial"/>
          <w:color w:val="000000" w:themeColor="text1"/>
          <w:szCs w:val="20"/>
        </w:rPr>
        <w:br/>
        <w:t xml:space="preserve">Bei Bedarf müssen verschiedene Segmente auf dem Zutrittsmedium nutzbar sein können. Die zusätzlichen Segmente sind notwendig, um andere Mehrwertdienste auf dem gleichen Zutrittsmedium abbilden zu können, wie z.B. Follow-Me Print, Bezahlsystem Kaffeeautomaten oder Ähnliches. </w:t>
      </w:r>
      <w:r w:rsidR="00D31E0D">
        <w:rPr>
          <w:rFonts w:cs="Arial"/>
          <w:color w:val="000000" w:themeColor="text1"/>
          <w:szCs w:val="20"/>
        </w:rPr>
        <w:t xml:space="preserve">Der </w:t>
      </w:r>
      <w:r w:rsidR="00D31E0D">
        <w:rPr>
          <w:rFonts w:cs="Arial"/>
          <w:color w:val="000000" w:themeColor="text1"/>
          <w:szCs w:val="20"/>
        </w:rPr>
        <w:lastRenderedPageBreak/>
        <w:t xml:space="preserve">Auftragnehmer </w:t>
      </w:r>
      <w:r w:rsidRPr="00A05BFC">
        <w:rPr>
          <w:rFonts w:cs="Arial"/>
          <w:color w:val="000000" w:themeColor="text1"/>
          <w:szCs w:val="20"/>
        </w:rPr>
        <w:t>bietet bei Bedarf der AOK Hessen die Segmentierung und Vorbereitung der Zutrittsmedien als Dienstleistung anbieten.</w:t>
      </w:r>
    </w:p>
    <w:p w14:paraId="5493DC9A" w14:textId="77777777" w:rsidR="00F20DF2" w:rsidRPr="00A05BFC" w:rsidRDefault="00F20DF2" w:rsidP="00A05BFC">
      <w:pPr>
        <w:pStyle w:val="berschrift2"/>
        <w:spacing w:line="276" w:lineRule="auto"/>
        <w:jc w:val="left"/>
        <w:rPr>
          <w:rFonts w:cs="Arial"/>
          <w:color w:val="000000" w:themeColor="text1"/>
          <w:sz w:val="20"/>
          <w:szCs w:val="20"/>
        </w:rPr>
      </w:pPr>
      <w:bookmarkStart w:id="6" w:name="_Toc235629559"/>
      <w:r w:rsidRPr="00A05BFC">
        <w:rPr>
          <w:rFonts w:cs="Arial"/>
          <w:color w:val="000000" w:themeColor="text1"/>
          <w:sz w:val="20"/>
          <w:szCs w:val="20"/>
        </w:rPr>
        <w:t>Anforderungen an das Zutrittsmedium</w:t>
      </w:r>
      <w:bookmarkEnd w:id="6"/>
    </w:p>
    <w:p w14:paraId="4782EBFE" w14:textId="7F7B4513"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Physisches Medium</w:t>
      </w:r>
      <w:r w:rsidRPr="00A05BFC">
        <w:rPr>
          <w:rFonts w:cs="Arial"/>
          <w:b/>
          <w:color w:val="000000" w:themeColor="text1"/>
          <w:szCs w:val="20"/>
        </w:rPr>
        <w:br/>
      </w:r>
      <w:r w:rsidRPr="00A05BFC">
        <w:rPr>
          <w:rFonts w:cs="Arial"/>
          <w:color w:val="000000" w:themeColor="text1"/>
          <w:szCs w:val="20"/>
        </w:rPr>
        <w:t>Die Zutrittsidentifikation muss auf einem physischen Medium basieren (z.B. Karte oder Transponder). Nicht zulässig sind biometrische Systeme.</w:t>
      </w:r>
    </w:p>
    <w:p w14:paraId="04A44645" w14:textId="3715DBDF"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RFID-Technologie</w:t>
      </w:r>
      <w:r w:rsidRPr="00A05BFC">
        <w:rPr>
          <w:rFonts w:cs="Arial"/>
          <w:b/>
          <w:color w:val="000000" w:themeColor="text1"/>
          <w:szCs w:val="20"/>
        </w:rPr>
        <w:br/>
      </w:r>
      <w:r w:rsidRPr="00A05BFC">
        <w:rPr>
          <w:rFonts w:cs="Arial"/>
          <w:color w:val="000000" w:themeColor="text1"/>
          <w:szCs w:val="20"/>
        </w:rPr>
        <w:t xml:space="preserve">Die Technologie des Mediums muss zwingend auf dem MIFARE </w:t>
      </w:r>
      <w:proofErr w:type="spellStart"/>
      <w:r w:rsidRPr="00A05BFC">
        <w:rPr>
          <w:rFonts w:cs="Arial"/>
          <w:color w:val="000000" w:themeColor="text1"/>
          <w:szCs w:val="20"/>
        </w:rPr>
        <w:t>DESFire</w:t>
      </w:r>
      <w:proofErr w:type="spellEnd"/>
      <w:r w:rsidRPr="00A05BFC">
        <w:rPr>
          <w:rFonts w:cs="Arial"/>
          <w:color w:val="000000" w:themeColor="text1"/>
          <w:szCs w:val="20"/>
        </w:rPr>
        <w:t xml:space="preserve"> EV2 Standard mit einem Speicher von 8k basieren (</w:t>
      </w:r>
      <w:r w:rsidRPr="00A05BFC">
        <w:rPr>
          <w:rFonts w:eastAsia="Times New Roman" w:cs="Arial"/>
          <w:color w:val="000000" w:themeColor="text1"/>
          <w:szCs w:val="20"/>
        </w:rPr>
        <w:t>ISO 14443-A</w:t>
      </w:r>
      <w:r w:rsidRPr="00A05BFC">
        <w:rPr>
          <w:rFonts w:cs="Arial"/>
          <w:color w:val="000000" w:themeColor="text1"/>
          <w:szCs w:val="20"/>
        </w:rPr>
        <w:t xml:space="preserve">). Nicht zulässig sind alle anderen Technologien bzw. RFID Standards. </w:t>
      </w:r>
    </w:p>
    <w:p w14:paraId="2D28741F" w14:textId="5CA0B820"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Passives System</w:t>
      </w:r>
      <w:r w:rsidRPr="00A05BFC">
        <w:rPr>
          <w:rFonts w:cs="Arial"/>
          <w:b/>
          <w:color w:val="000000" w:themeColor="text1"/>
          <w:szCs w:val="20"/>
        </w:rPr>
        <w:br/>
      </w:r>
      <w:r w:rsidRPr="00A05BFC">
        <w:rPr>
          <w:rFonts w:cs="Arial"/>
          <w:color w:val="000000" w:themeColor="text1"/>
          <w:szCs w:val="20"/>
        </w:rPr>
        <w:t>Angeboten werden muss ein robustes passives Transpondersystem und ein Kartensystem (überwiegend sollen Passiv-Transponder zum Einsatz kommen). Karten sind im Format einer EC-Karte oder Führerscheins anzubieten.</w:t>
      </w:r>
    </w:p>
    <w:p w14:paraId="03FBA5CD" w14:textId="77777777" w:rsidR="00F20DF2" w:rsidRPr="00A05BFC" w:rsidRDefault="00F20DF2" w:rsidP="00A05BFC">
      <w:pPr>
        <w:spacing w:line="259" w:lineRule="auto"/>
        <w:jc w:val="left"/>
        <w:rPr>
          <w:rFonts w:cs="Arial"/>
          <w:b/>
          <w:color w:val="000000" w:themeColor="text1"/>
          <w:szCs w:val="20"/>
        </w:rPr>
      </w:pPr>
      <w:r w:rsidRPr="00A05BFC">
        <w:rPr>
          <w:rFonts w:cs="Arial"/>
          <w:b/>
          <w:color w:val="000000" w:themeColor="text1"/>
          <w:szCs w:val="20"/>
        </w:rPr>
        <w:br w:type="page"/>
      </w:r>
    </w:p>
    <w:p w14:paraId="68146976" w14:textId="1CC493B8"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lastRenderedPageBreak/>
        <w:t>Zusätzliche Segmente</w:t>
      </w:r>
      <w:r w:rsidRPr="00A05BFC">
        <w:rPr>
          <w:rFonts w:cs="Arial"/>
          <w:b/>
          <w:color w:val="000000" w:themeColor="text1"/>
          <w:szCs w:val="20"/>
        </w:rPr>
        <w:br/>
      </w:r>
      <w:r w:rsidRPr="00A05BFC">
        <w:rPr>
          <w:rFonts w:cs="Arial"/>
          <w:color w:val="000000" w:themeColor="text1"/>
          <w:szCs w:val="20"/>
        </w:rPr>
        <w:t>Auf dem Medium müssen zusätzliche Segmente definiert und genutzt werden können, um weitere Mehrwertdienste (z.B. Follow-Me Print, Bezahlsystem Kaffeeautomat etc.) nutzen zu können. Diese dürfen nicht durch ein Passwort zum Beschreiben der Segmente geschützt sein.</w:t>
      </w:r>
    </w:p>
    <w:p w14:paraId="721EB259" w14:textId="3C63C97E"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Schutz der Daten</w:t>
      </w:r>
      <w:r w:rsidRPr="00A05BFC">
        <w:rPr>
          <w:rFonts w:cs="Arial"/>
          <w:b/>
          <w:color w:val="000000" w:themeColor="text1"/>
          <w:szCs w:val="20"/>
        </w:rPr>
        <w:br/>
      </w:r>
      <w:r w:rsidRPr="00A05BFC">
        <w:rPr>
          <w:rFonts w:cs="Arial"/>
          <w:color w:val="000000" w:themeColor="text1"/>
          <w:szCs w:val="20"/>
        </w:rPr>
        <w:t>Die auf dem Zutrittsmedium gespeicherten Daten (z.B. Zutrittsberechtigungen) sind geschützt (Keine Manipulation und Auslesen der Daten durch Dritte).</w:t>
      </w:r>
    </w:p>
    <w:p w14:paraId="1EAD0269" w14:textId="77777777" w:rsidR="00F20DF2" w:rsidRPr="00A05BFC" w:rsidRDefault="00F20DF2" w:rsidP="00A05BFC">
      <w:pPr>
        <w:pStyle w:val="berschrift2"/>
        <w:spacing w:line="276" w:lineRule="auto"/>
        <w:jc w:val="left"/>
        <w:rPr>
          <w:rFonts w:cs="Arial"/>
          <w:color w:val="000000" w:themeColor="text1"/>
          <w:sz w:val="20"/>
          <w:szCs w:val="20"/>
        </w:rPr>
      </w:pPr>
      <w:bookmarkStart w:id="7" w:name="_Toc235629560"/>
      <w:r w:rsidRPr="00A05BFC">
        <w:rPr>
          <w:rFonts w:cs="Arial"/>
          <w:color w:val="000000" w:themeColor="text1"/>
          <w:sz w:val="20"/>
          <w:szCs w:val="20"/>
        </w:rPr>
        <w:t>Anforderungen an das elektronische Schließsystem</w:t>
      </w:r>
      <w:bookmarkEnd w:id="7"/>
    </w:p>
    <w:p w14:paraId="6E423635" w14:textId="5B35C3D5"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Daten verbleiben innerhalb des AOK-Netzes</w:t>
      </w:r>
      <w:r w:rsidRPr="00A05BFC">
        <w:rPr>
          <w:rFonts w:cs="Arial"/>
          <w:b/>
          <w:color w:val="000000" w:themeColor="text1"/>
          <w:szCs w:val="20"/>
        </w:rPr>
        <w:br/>
      </w:r>
      <w:r w:rsidRPr="00A05BFC">
        <w:rPr>
          <w:rFonts w:cs="Arial"/>
          <w:color w:val="000000" w:themeColor="text1"/>
          <w:szCs w:val="20"/>
        </w:rPr>
        <w:t>Die Daten (Verwaltung, Zutrittsrechte, Zutrittshistorie) müssen innerhalb des Netzwerkes der Auftraggeberin gespeichert werden und dürfen dieses nicht verlassen. Nicht zulässig sind Systeme, die Daten in einer Cloud speichern.</w:t>
      </w:r>
    </w:p>
    <w:p w14:paraId="7D2674B4" w14:textId="38A6B326"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ZUKO verfügt über Online- und Offline-Komponenten</w:t>
      </w:r>
      <w:r w:rsidRPr="00A05BFC">
        <w:rPr>
          <w:rFonts w:cs="Arial"/>
          <w:b/>
          <w:color w:val="000000" w:themeColor="text1"/>
          <w:szCs w:val="20"/>
        </w:rPr>
        <w:br/>
      </w:r>
      <w:r w:rsidRPr="00A05BFC">
        <w:rPr>
          <w:rFonts w:cs="Arial"/>
          <w:color w:val="000000" w:themeColor="text1"/>
          <w:szCs w:val="20"/>
        </w:rPr>
        <w:t xml:space="preserve">Die Lösung muss sowohl über Online- als auch über Offline-Komponenten verfügen. Vorgesehen sind Online Komponenten für die Außenhülle (und </w:t>
      </w:r>
      <w:proofErr w:type="spellStart"/>
      <w:r w:rsidRPr="00A05BFC">
        <w:rPr>
          <w:rFonts w:cs="Arial"/>
          <w:color w:val="000000" w:themeColor="text1"/>
          <w:szCs w:val="20"/>
        </w:rPr>
        <w:t>tlws</w:t>
      </w:r>
      <w:proofErr w:type="spellEnd"/>
      <w:r w:rsidRPr="00A05BFC">
        <w:rPr>
          <w:rFonts w:cs="Arial"/>
          <w:color w:val="000000" w:themeColor="text1"/>
          <w:szCs w:val="20"/>
        </w:rPr>
        <w:t>. im Innenbereich) und Offline Komponenten im Innenbereich.</w:t>
      </w:r>
    </w:p>
    <w:p w14:paraId="47581B7F" w14:textId="6E337A70"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 xml:space="preserve">Die Vernetzung der Online-Komponenten (Außenhauttüren, (Wand-)Leser, </w:t>
      </w:r>
      <w:proofErr w:type="spellStart"/>
      <w:r w:rsidRPr="00A05BFC">
        <w:rPr>
          <w:rFonts w:cs="Arial"/>
          <w:color w:val="000000" w:themeColor="text1"/>
          <w:szCs w:val="20"/>
        </w:rPr>
        <w:t>Updater</w:t>
      </w:r>
      <w:proofErr w:type="spellEnd"/>
      <w:r w:rsidRPr="00A05BFC">
        <w:rPr>
          <w:rFonts w:cs="Arial"/>
          <w:color w:val="000000" w:themeColor="text1"/>
          <w:szCs w:val="20"/>
        </w:rPr>
        <w:t xml:space="preserve">, Repeater) muss leitungsgebunden erfolgen. </w:t>
      </w:r>
    </w:p>
    <w:p w14:paraId="1A23A597" w14:textId="47ED1F63"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 xml:space="preserve">Die Kommunikation der Repeater zu den innenliegenden Türen, die online überwacht werden, ist über ein verschlüsseltes Funknetzwerk zu sichern, sodass Angriffe und Manipulationen verhindert werden. Die Verschlüsselung hat dem Stand der Technik zu entsprechen. </w:t>
      </w:r>
    </w:p>
    <w:p w14:paraId="64944C26" w14:textId="6ED9E6D0"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Aktualisierung Offline-Komponenten mittels Data on Card o.Ä.</w:t>
      </w:r>
      <w:r w:rsidRPr="00A05BFC">
        <w:rPr>
          <w:rFonts w:cs="Arial"/>
          <w:b/>
          <w:color w:val="000000" w:themeColor="text1"/>
          <w:szCs w:val="20"/>
        </w:rPr>
        <w:br/>
      </w:r>
      <w:r w:rsidRPr="00A05BFC">
        <w:rPr>
          <w:rFonts w:cs="Arial"/>
          <w:color w:val="000000" w:themeColor="text1"/>
          <w:szCs w:val="20"/>
        </w:rPr>
        <w:t>Die Berechtigungsübertragung für Offline Komponenten muss automatisch über die Zutrittsmedien im Sinne einer viralen Verbreitung bzw. virtuelles Netzwerk (funktionsweise Data on Card/Transponder oder gleichwertige Lösung) erfolgen. Nicht zulässig sind Lösungen, die ausschließlich eine separate Aktualisierung der Offline Komponenten z.B. mit einer Masterkarte oder anderen Bediengeräten ermöglichen.</w:t>
      </w:r>
    </w:p>
    <w:p w14:paraId="283A33C9" w14:textId="3878AF33"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Mechanische Zylinder in Kombination mit ZUKO</w:t>
      </w:r>
      <w:r w:rsidRPr="00A05BFC">
        <w:rPr>
          <w:rFonts w:cs="Arial"/>
          <w:b/>
          <w:color w:val="000000" w:themeColor="text1"/>
          <w:szCs w:val="20"/>
        </w:rPr>
        <w:br/>
      </w:r>
      <w:r w:rsidRPr="00A05BFC">
        <w:rPr>
          <w:rFonts w:cs="Arial"/>
          <w:color w:val="000000" w:themeColor="text1"/>
          <w:szCs w:val="20"/>
        </w:rPr>
        <w:t>Es ist vorgesehen die Online-Türen zusätzlich mit mechanischen Zylindern auszustatten. Die mechanischen Zylinder müssen in der Kombination mit dem elektronischen Zutrittssystem entsprechend, z.B. für die Notöffnung, genutzt werden können.</w:t>
      </w:r>
    </w:p>
    <w:p w14:paraId="5BE161A9" w14:textId="08E61843"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 xml:space="preserve">Der Hersteller </w:t>
      </w:r>
      <w:r w:rsidR="008F08F8">
        <w:rPr>
          <w:rFonts w:cs="Arial"/>
          <w:color w:val="000000" w:themeColor="text1"/>
          <w:szCs w:val="20"/>
        </w:rPr>
        <w:t xml:space="preserve">verfügt </w:t>
      </w:r>
      <w:r w:rsidRPr="00A05BFC">
        <w:rPr>
          <w:rFonts w:cs="Arial"/>
          <w:color w:val="000000" w:themeColor="text1"/>
          <w:szCs w:val="20"/>
        </w:rPr>
        <w:t>über mechanische Zylinder aus Eigenproduktion: PZ (Profilzylinder) mit VDS Standard.</w:t>
      </w:r>
    </w:p>
    <w:p w14:paraId="706C80B6" w14:textId="7E3D88EB"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Optische Rückmeldung von Ereignissen an Beschlägen und Zylindern</w:t>
      </w:r>
      <w:r w:rsidRPr="00A05BFC">
        <w:rPr>
          <w:rFonts w:cs="Arial"/>
          <w:b/>
          <w:color w:val="000000" w:themeColor="text1"/>
          <w:szCs w:val="20"/>
        </w:rPr>
        <w:br/>
      </w:r>
      <w:r w:rsidRPr="00A05BFC">
        <w:rPr>
          <w:rFonts w:cs="Arial"/>
          <w:color w:val="000000" w:themeColor="text1"/>
          <w:szCs w:val="20"/>
        </w:rPr>
        <w:t>Die Komponenten verfügen über ein mehrfarbiges LED-Licht (ein oder mehrere LEDs), dass dem Anwender Zutritt, Ablehnung und systemrelevante Zustände signalisiert.</w:t>
      </w:r>
    </w:p>
    <w:p w14:paraId="0D92AAAD" w14:textId="19BAA39F"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Batteriewarnsystem Offline-Komponenten</w:t>
      </w:r>
      <w:r w:rsidRPr="00A05BFC">
        <w:rPr>
          <w:rFonts w:cs="Arial"/>
          <w:b/>
          <w:color w:val="000000" w:themeColor="text1"/>
          <w:szCs w:val="20"/>
        </w:rPr>
        <w:br/>
      </w:r>
      <w:r w:rsidRPr="00A05BFC">
        <w:rPr>
          <w:rFonts w:cs="Arial"/>
          <w:color w:val="000000" w:themeColor="text1"/>
          <w:szCs w:val="20"/>
        </w:rPr>
        <w:t>Die Offline-Komponenten verfügen über ein mehrstufiges Batteriewarnsystem, das den Anwender rechtzeitig warnt.</w:t>
      </w:r>
    </w:p>
    <w:p w14:paraId="4EAA5955" w14:textId="77777777" w:rsidR="00F20DF2" w:rsidRPr="00A05BFC" w:rsidRDefault="00F20DF2" w:rsidP="00A05BFC">
      <w:pPr>
        <w:spacing w:line="259" w:lineRule="auto"/>
        <w:jc w:val="left"/>
        <w:rPr>
          <w:rFonts w:cs="Arial"/>
          <w:b/>
          <w:color w:val="000000" w:themeColor="text1"/>
          <w:szCs w:val="20"/>
        </w:rPr>
      </w:pPr>
      <w:r w:rsidRPr="00A05BFC">
        <w:rPr>
          <w:rFonts w:cs="Arial"/>
          <w:b/>
          <w:color w:val="000000" w:themeColor="text1"/>
          <w:szCs w:val="20"/>
        </w:rPr>
        <w:br w:type="page"/>
      </w:r>
    </w:p>
    <w:p w14:paraId="7831EB57" w14:textId="2823D52B"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lastRenderedPageBreak/>
        <w:t>Überwachung der Türzustände in Echtzeit</w:t>
      </w:r>
      <w:r w:rsidRPr="00A05BFC">
        <w:rPr>
          <w:rFonts w:cs="Arial"/>
          <w:b/>
          <w:color w:val="000000" w:themeColor="text1"/>
          <w:szCs w:val="20"/>
        </w:rPr>
        <w:br/>
      </w:r>
      <w:r w:rsidRPr="00A05BFC">
        <w:rPr>
          <w:rFonts w:cs="Arial"/>
          <w:color w:val="000000" w:themeColor="text1"/>
          <w:szCs w:val="20"/>
        </w:rPr>
        <w:t>Die Türzustände (Tür offen oder zu) der Online-Türen sind in Echtzeit mittels Reed-Kontakt und Motorschloss zu überwachen. Die Alarmierung erfolgt im Bedarfsfall (z.B. Tür nach Geschäftsschluss offen) über die Verwaltungssoftware an die hinterlegten Ansprechpartner bzw. werden potentialfreie Kontakte an das AWUG (Automatisches Wähl- und Übertragungsgerät) zur Weiterverarbeitung an eine dauerhaft besetzte Serviceleitstelle gegeben.</w:t>
      </w:r>
    </w:p>
    <w:p w14:paraId="2E1E642A" w14:textId="01B59443"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Steuerung weiterer Elemente</w:t>
      </w:r>
      <w:r w:rsidRPr="00A05BFC">
        <w:rPr>
          <w:rFonts w:cs="Arial"/>
          <w:b/>
          <w:color w:val="000000" w:themeColor="text1"/>
          <w:szCs w:val="20"/>
        </w:rPr>
        <w:br/>
      </w:r>
      <w:r w:rsidRPr="00A05BFC">
        <w:rPr>
          <w:rFonts w:cs="Arial"/>
          <w:color w:val="000000" w:themeColor="text1"/>
          <w:szCs w:val="20"/>
        </w:rPr>
        <w:t xml:space="preserve">Die angebotene Lösung </w:t>
      </w:r>
      <w:r w:rsidR="008F08F8">
        <w:rPr>
          <w:rFonts w:cs="Arial"/>
          <w:color w:val="000000" w:themeColor="text1"/>
          <w:szCs w:val="20"/>
        </w:rPr>
        <w:t xml:space="preserve">unterstützt </w:t>
      </w:r>
      <w:r w:rsidRPr="00A05BFC">
        <w:rPr>
          <w:rFonts w:cs="Arial"/>
          <w:color w:val="000000" w:themeColor="text1"/>
          <w:szCs w:val="20"/>
        </w:rPr>
        <w:t>die Steuerung von Personenaufzügen und Möbeln (z.B. Spinde, Roll-Container).</w:t>
      </w:r>
      <w:r w:rsidRPr="00A05BFC">
        <w:rPr>
          <w:rFonts w:cs="Arial"/>
          <w:color w:val="000000" w:themeColor="text1"/>
          <w:szCs w:val="20"/>
        </w:rPr>
        <w:br/>
      </w:r>
      <w:r w:rsidR="00D31E0D">
        <w:rPr>
          <w:rFonts w:cs="Arial"/>
          <w:color w:val="000000" w:themeColor="text1"/>
          <w:szCs w:val="20"/>
        </w:rPr>
        <w:t>Der Auftragnehmer</w:t>
      </w:r>
      <w:r w:rsidR="008F08F8">
        <w:rPr>
          <w:rFonts w:cs="Arial"/>
          <w:color w:val="000000" w:themeColor="text1"/>
          <w:szCs w:val="20"/>
        </w:rPr>
        <w:t xml:space="preserve"> hat</w:t>
      </w:r>
      <w:r w:rsidR="004F0DD6">
        <w:rPr>
          <w:rFonts w:cs="Arial"/>
          <w:color w:val="000000" w:themeColor="text1"/>
          <w:szCs w:val="20"/>
        </w:rPr>
        <w:t xml:space="preserve"> </w:t>
      </w:r>
      <w:r w:rsidRPr="00A05BFC">
        <w:rPr>
          <w:rFonts w:cs="Arial"/>
          <w:color w:val="000000" w:themeColor="text1"/>
          <w:szCs w:val="20"/>
        </w:rPr>
        <w:t>als Nachweis auf</w:t>
      </w:r>
      <w:r w:rsidR="008F08F8">
        <w:rPr>
          <w:rFonts w:cs="Arial"/>
          <w:color w:val="000000" w:themeColor="text1"/>
          <w:szCs w:val="20"/>
        </w:rPr>
        <w:t>zu</w:t>
      </w:r>
      <w:r w:rsidRPr="00A05BFC">
        <w:rPr>
          <w:rFonts w:cs="Arial"/>
          <w:color w:val="000000" w:themeColor="text1"/>
          <w:szCs w:val="20"/>
        </w:rPr>
        <w:t xml:space="preserve">führen, mit welchen Personenaufzugherstellern er bereits entsprechend Personenaufzugssteuerungen realisiert hat. Verfügt die Lösung aktuell noch nicht über diese Funktionalität, dann hat </w:t>
      </w:r>
      <w:r w:rsidR="00123F9F">
        <w:rPr>
          <w:rFonts w:cs="Arial"/>
          <w:color w:val="000000" w:themeColor="text1"/>
          <w:szCs w:val="20"/>
        </w:rPr>
        <w:t>d</w:t>
      </w:r>
      <w:r w:rsidR="00D31E0D">
        <w:rPr>
          <w:rFonts w:cs="Arial"/>
          <w:color w:val="000000" w:themeColor="text1"/>
          <w:szCs w:val="20"/>
        </w:rPr>
        <w:t xml:space="preserve">er Auftragnehmer </w:t>
      </w:r>
      <w:r w:rsidRPr="00A05BFC">
        <w:rPr>
          <w:rFonts w:cs="Arial"/>
          <w:color w:val="000000" w:themeColor="text1"/>
          <w:szCs w:val="20"/>
        </w:rPr>
        <w:t>zu deklarieren, ob deren Umsetzung in den kommenden zwei Jahren geplant ist.</w:t>
      </w:r>
    </w:p>
    <w:p w14:paraId="5EF566F6" w14:textId="2E058650"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Office Mode</w:t>
      </w:r>
      <w:r w:rsidRPr="00A05BFC">
        <w:rPr>
          <w:rFonts w:cs="Arial"/>
          <w:b/>
          <w:color w:val="000000" w:themeColor="text1"/>
          <w:szCs w:val="20"/>
        </w:rPr>
        <w:br/>
      </w:r>
      <w:r w:rsidRPr="00A05BFC">
        <w:rPr>
          <w:rFonts w:cs="Arial"/>
          <w:color w:val="000000" w:themeColor="text1"/>
          <w:szCs w:val="20"/>
        </w:rPr>
        <w:t>Das System muss den Office Mode unterstützen. Nach Vorhalten des Zutrittsmediums über mehrere Sekunden wird die Drückergarnitur automatisch eingekoppelt. Das Auskoppeln der Drückergarnitur in den Ausgangszustand muss wieder durch Vorhalten des Zutrittsmediums über mehrere Sekunden erfolgen.</w:t>
      </w:r>
    </w:p>
    <w:p w14:paraId="077BE50E" w14:textId="24FE78D8"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Kiosk/Shop Mode</w:t>
      </w:r>
      <w:r w:rsidRPr="00A05BFC">
        <w:rPr>
          <w:rFonts w:cs="Arial"/>
          <w:b/>
          <w:color w:val="000000" w:themeColor="text1"/>
          <w:szCs w:val="20"/>
        </w:rPr>
        <w:br/>
      </w:r>
      <w:r w:rsidRPr="00A05BFC">
        <w:rPr>
          <w:rFonts w:cs="Arial"/>
          <w:color w:val="000000" w:themeColor="text1"/>
          <w:szCs w:val="20"/>
        </w:rPr>
        <w:t>Analog dem Office Mode mit dem Unterschied, dass die Öffnung/Schließung automatisch nach definierten Öffnungszeitfenstern (mehrere Zeitfenster pro Tag), der Wochentage und Ausnahmen (z.B. Feiertage) erfolgt.</w:t>
      </w:r>
    </w:p>
    <w:p w14:paraId="370EFCF7" w14:textId="516EAF6A" w:rsidR="00F20DF2" w:rsidRPr="00A05BFC" w:rsidRDefault="00F20DF2" w:rsidP="00A05BFC">
      <w:pPr>
        <w:spacing w:line="276" w:lineRule="auto"/>
        <w:jc w:val="left"/>
        <w:rPr>
          <w:rFonts w:cs="Arial"/>
          <w:color w:val="000000" w:themeColor="text1"/>
          <w:szCs w:val="20"/>
        </w:rPr>
      </w:pPr>
      <w:r w:rsidRPr="00A05BFC">
        <w:rPr>
          <w:rFonts w:cs="Arial"/>
          <w:b/>
          <w:bCs/>
          <w:color w:val="000000" w:themeColor="text1"/>
          <w:szCs w:val="20"/>
        </w:rPr>
        <w:t>Manueller Kiosk/Shop Mode</w:t>
      </w:r>
      <w:r w:rsidRPr="00A05BFC">
        <w:rPr>
          <w:rFonts w:cs="Arial"/>
          <w:b/>
          <w:bCs/>
          <w:color w:val="000000" w:themeColor="text1"/>
          <w:szCs w:val="20"/>
        </w:rPr>
        <w:br/>
      </w:r>
      <w:r w:rsidRPr="00A05BFC">
        <w:rPr>
          <w:rFonts w:cs="Arial"/>
          <w:color w:val="000000" w:themeColor="text1"/>
          <w:szCs w:val="20"/>
        </w:rPr>
        <w:t>Analog dem Kiosk/Shop Mode mit dem Unterschied, dass die Öffnung nicht automatisch erfolgt, sondern erst nach dem Zutritt der ersten berechtigten Person. Die automatische Schließung erfolgt wie im Kiosk/Shop Mode beschrieben.</w:t>
      </w:r>
    </w:p>
    <w:p w14:paraId="550B5005" w14:textId="77777777" w:rsidR="00F20DF2" w:rsidRPr="00A05BFC" w:rsidRDefault="00F20DF2" w:rsidP="00A05BFC">
      <w:pPr>
        <w:pStyle w:val="berschrift1"/>
        <w:spacing w:line="276" w:lineRule="auto"/>
        <w:jc w:val="left"/>
        <w:rPr>
          <w:rFonts w:cs="Arial"/>
          <w:color w:val="000000" w:themeColor="text1"/>
          <w:sz w:val="20"/>
          <w:szCs w:val="20"/>
        </w:rPr>
      </w:pPr>
      <w:bookmarkStart w:id="8" w:name="_Toc235629561"/>
      <w:r w:rsidRPr="00A05BFC">
        <w:rPr>
          <w:rFonts w:cs="Arial"/>
          <w:color w:val="000000" w:themeColor="text1"/>
          <w:sz w:val="20"/>
          <w:szCs w:val="20"/>
        </w:rPr>
        <w:t>Anforderungen an die Verwaltungssoftware</w:t>
      </w:r>
      <w:bookmarkEnd w:id="8"/>
    </w:p>
    <w:p w14:paraId="2E09A3D0" w14:textId="77777777" w:rsidR="00F20DF2" w:rsidRPr="00A05BFC" w:rsidRDefault="00F20DF2" w:rsidP="00A05BFC">
      <w:pPr>
        <w:pStyle w:val="berschrift2"/>
        <w:spacing w:line="276" w:lineRule="auto"/>
        <w:jc w:val="left"/>
        <w:rPr>
          <w:rFonts w:cs="Arial"/>
          <w:color w:val="000000" w:themeColor="text1"/>
          <w:sz w:val="20"/>
          <w:szCs w:val="20"/>
        </w:rPr>
      </w:pPr>
      <w:bookmarkStart w:id="9" w:name="_Toc235629562"/>
      <w:r w:rsidRPr="00A05BFC">
        <w:rPr>
          <w:rFonts w:cs="Arial"/>
          <w:color w:val="000000" w:themeColor="text1"/>
          <w:sz w:val="20"/>
          <w:szCs w:val="20"/>
        </w:rPr>
        <w:t>Fachliche Anforderungen</w:t>
      </w:r>
      <w:bookmarkEnd w:id="9"/>
      <w:r w:rsidRPr="00A05BFC">
        <w:rPr>
          <w:rFonts w:cs="Arial"/>
          <w:color w:val="000000" w:themeColor="text1"/>
          <w:sz w:val="20"/>
          <w:szCs w:val="20"/>
        </w:rPr>
        <w:t xml:space="preserve"> </w:t>
      </w:r>
    </w:p>
    <w:p w14:paraId="42DE2DCA" w14:textId="77777777" w:rsidR="00F20DF2" w:rsidRPr="00AA11D9" w:rsidRDefault="00F20DF2" w:rsidP="00A05BFC">
      <w:pPr>
        <w:pStyle w:val="berschrift3"/>
        <w:spacing w:line="276" w:lineRule="auto"/>
        <w:jc w:val="left"/>
        <w:rPr>
          <w:rFonts w:ascii="Arial" w:hAnsi="Arial" w:cs="Arial"/>
          <w:b/>
          <w:bCs/>
          <w:color w:val="000000" w:themeColor="text1"/>
          <w:sz w:val="20"/>
          <w:szCs w:val="20"/>
        </w:rPr>
      </w:pPr>
      <w:bookmarkStart w:id="10" w:name="_Toc235629563"/>
      <w:r w:rsidRPr="00AA11D9">
        <w:rPr>
          <w:rFonts w:ascii="Arial" w:hAnsi="Arial" w:cs="Arial"/>
          <w:b/>
          <w:bCs/>
          <w:color w:val="000000" w:themeColor="text1"/>
          <w:sz w:val="20"/>
          <w:szCs w:val="20"/>
        </w:rPr>
        <w:t>Grundanforderungen</w:t>
      </w:r>
      <w:bookmarkEnd w:id="10"/>
    </w:p>
    <w:p w14:paraId="608F864F" w14:textId="1E4C5126"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Zentrales System zum Verwalten von Zutritten</w:t>
      </w:r>
      <w:r w:rsidRPr="00A05BFC">
        <w:rPr>
          <w:rFonts w:cs="Arial"/>
          <w:b/>
          <w:color w:val="000000" w:themeColor="text1"/>
          <w:szCs w:val="20"/>
        </w:rPr>
        <w:br/>
      </w:r>
      <w:r w:rsidRPr="00A05BFC">
        <w:rPr>
          <w:rFonts w:cs="Arial"/>
          <w:bCs/>
          <w:color w:val="000000" w:themeColor="text1"/>
          <w:szCs w:val="20"/>
        </w:rPr>
        <w:t xml:space="preserve">In einem zentralen System </w:t>
      </w:r>
      <w:r w:rsidRPr="00A05BFC">
        <w:rPr>
          <w:rFonts w:cs="Arial"/>
          <w:color w:val="000000" w:themeColor="text1"/>
          <w:szCs w:val="20"/>
        </w:rPr>
        <w:t>erfolgt die Verwaltung von Zutrittsberechtigungen, für alle zutrittsberechtigten Personen und alle verwalteten Liegenschaften.</w:t>
      </w:r>
    </w:p>
    <w:p w14:paraId="7D205C10" w14:textId="70D1D7E6"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Die ZUKO-Lösung muss geeignet sein, um die Zutritte zu Gebäuden (an geografisch unterschiedlichen Standorten) zu verwalten.</w:t>
      </w:r>
    </w:p>
    <w:p w14:paraId="5D78CA12" w14:textId="3D547C21"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Es muss möglich sein mit ein und demselben Zutrittsmedium Zutrittsberechtigungen für beliebige Objekte innerhalb des mit der ZUKO ausgerüsteten Gebäudebestands zu erhalten.</w:t>
      </w:r>
    </w:p>
    <w:p w14:paraId="7DED02E8" w14:textId="6D2AD547"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Überwachung der Türzustände in Echtzeit inkl. Alarmierung</w:t>
      </w:r>
      <w:r w:rsidRPr="00A05BFC">
        <w:rPr>
          <w:rFonts w:cs="Arial"/>
          <w:b/>
          <w:color w:val="000000" w:themeColor="text1"/>
          <w:szCs w:val="20"/>
        </w:rPr>
        <w:br/>
      </w:r>
      <w:r w:rsidRPr="00A05BFC">
        <w:rPr>
          <w:rFonts w:cs="Arial"/>
          <w:color w:val="000000" w:themeColor="text1"/>
          <w:szCs w:val="20"/>
        </w:rPr>
        <w:t>Über die Software kann die Alarmierung der überwachten Türzustände von Online-Türen erfolgen. Das System leitet die entsprechenden Informationen an die hinterlegten Ansprechpartner weiter.</w:t>
      </w:r>
    </w:p>
    <w:p w14:paraId="08956D7B" w14:textId="1F44F616"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Benutzerfreundliche und barrierefreie Software inkl. Schulungsunterlagen</w:t>
      </w:r>
      <w:r w:rsidRPr="00A05BFC">
        <w:rPr>
          <w:rFonts w:cs="Arial"/>
          <w:b/>
          <w:color w:val="000000" w:themeColor="text1"/>
          <w:szCs w:val="20"/>
        </w:rPr>
        <w:br/>
      </w:r>
      <w:r w:rsidRPr="00A05BFC">
        <w:rPr>
          <w:rFonts w:cs="Arial"/>
          <w:color w:val="000000" w:themeColor="text1"/>
          <w:szCs w:val="20"/>
        </w:rPr>
        <w:t>Die Verwaltungssoftware muss benutzerfreundlich zu bedienen und möglichst selbsterklärend aufgebaut sein. Eine intuitive Bearbeitung muss ebenfalls möglich sein, sodass auch Benutzer ohne vertiefte Kenntnisse die Software bedienen können (z.B. über Dropdown Funktionalitäten und Auswahllisten usw.).</w:t>
      </w:r>
      <w:r w:rsidRPr="00A05BFC">
        <w:rPr>
          <w:rFonts w:cs="Arial"/>
          <w:color w:val="000000" w:themeColor="text1"/>
          <w:szCs w:val="20"/>
        </w:rPr>
        <w:br/>
      </w:r>
      <w:r w:rsidRPr="00A05BFC">
        <w:rPr>
          <w:rFonts w:cs="Arial"/>
          <w:color w:val="000000" w:themeColor="text1"/>
          <w:szCs w:val="20"/>
        </w:rPr>
        <w:lastRenderedPageBreak/>
        <w:t>Die Software verfügt über eine Onlinehilfefunktion. Der Anbieter hat die Abläufe von Verwaltungsprozessen (z.B. Erstellen von Benutzergruppen, Anlage eines neuen Mitarbeitenden, Einrichten des Office Modes, Registrierung von Komponenten für ein Gebäude etc.) in einem Handbuch zu erläutern und kann zusätzlich auch Schulungsunterlagen oder -videos zur Verfügung zu stellen.</w:t>
      </w:r>
    </w:p>
    <w:p w14:paraId="6795AA13" w14:textId="33A1760C"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Weiter muss die Software von Menschen mit Behinderung unter Einsatz üblicher Hilfsmittel (z.B. Bildschirmlupe, Vorlesefunktion, Spracheingaben, Hochkontrastdarstellung, etc.) verwendbar sein.</w:t>
      </w:r>
    </w:p>
    <w:p w14:paraId="73AA830D" w14:textId="543A6BD9"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 xml:space="preserve">Darüber hinaus soll die Barrierefreiheit der Software nach BITV 2.0 zertifiziert sein. Ist ein Zertifikat nicht vorhanden, kann alternativ der Selbsttest nach BITV 2.0 vorgelegt werden. </w:t>
      </w:r>
    </w:p>
    <w:p w14:paraId="6F7275FE" w14:textId="77777777" w:rsidR="00F20DF2" w:rsidRPr="00AA11D9" w:rsidRDefault="00F20DF2" w:rsidP="00A05BFC">
      <w:pPr>
        <w:pStyle w:val="berschrift3"/>
        <w:spacing w:line="276" w:lineRule="auto"/>
        <w:jc w:val="left"/>
        <w:rPr>
          <w:rFonts w:ascii="Arial" w:hAnsi="Arial" w:cs="Arial"/>
          <w:b/>
          <w:bCs/>
          <w:color w:val="000000" w:themeColor="text1"/>
          <w:sz w:val="20"/>
          <w:szCs w:val="20"/>
        </w:rPr>
      </w:pPr>
      <w:bookmarkStart w:id="11" w:name="_Toc235629564"/>
      <w:r w:rsidRPr="00AA11D9">
        <w:rPr>
          <w:rFonts w:ascii="Arial" w:hAnsi="Arial" w:cs="Arial"/>
          <w:b/>
          <w:bCs/>
          <w:color w:val="000000" w:themeColor="text1"/>
          <w:sz w:val="20"/>
          <w:szCs w:val="20"/>
        </w:rPr>
        <w:t>Zeitsteuerung</w:t>
      </w:r>
      <w:bookmarkEnd w:id="11"/>
    </w:p>
    <w:p w14:paraId="15257D40" w14:textId="6048343A"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Erstellen von Zeitprofilen und tägliches Updaten von Zutrittsberechtigungen</w:t>
      </w:r>
      <w:r w:rsidRPr="00A05BFC">
        <w:rPr>
          <w:rFonts w:cs="Arial"/>
          <w:b/>
          <w:color w:val="000000" w:themeColor="text1"/>
          <w:szCs w:val="20"/>
        </w:rPr>
        <w:br/>
      </w:r>
      <w:r w:rsidRPr="00A05BFC">
        <w:rPr>
          <w:rFonts w:cs="Arial"/>
          <w:color w:val="000000" w:themeColor="text1"/>
          <w:szCs w:val="20"/>
        </w:rPr>
        <w:t>Der Zutritt zu den Räumlichkeiten muss anhand der zeitlichen Dimension gesteuert werden können. Folgende Szenarien müssen abbildbar sein:</w:t>
      </w:r>
    </w:p>
    <w:p w14:paraId="5A42A9FC" w14:textId="77777777" w:rsidR="00F20DF2" w:rsidRPr="00A05BFC" w:rsidRDefault="00F20DF2" w:rsidP="00A05BFC">
      <w:pPr>
        <w:pStyle w:val="Listenabsatz"/>
        <w:numPr>
          <w:ilvl w:val="0"/>
          <w:numId w:val="2"/>
        </w:numPr>
        <w:spacing w:line="276" w:lineRule="auto"/>
        <w:jc w:val="left"/>
        <w:rPr>
          <w:rFonts w:cs="Arial"/>
          <w:color w:val="000000" w:themeColor="text1"/>
          <w:szCs w:val="20"/>
        </w:rPr>
      </w:pPr>
      <w:r w:rsidRPr="00A05BFC">
        <w:rPr>
          <w:rFonts w:cs="Arial"/>
          <w:color w:val="000000" w:themeColor="text1"/>
          <w:szCs w:val="20"/>
        </w:rPr>
        <w:t>Vergabe einer Zutrittsberechtigung mit einem vordefinierten Start und Ende Datum der Zutrittsberechtigung (z.B. 20.02.2021, 08:00 bis 10:00)</w:t>
      </w:r>
    </w:p>
    <w:p w14:paraId="4A80090E" w14:textId="77777777" w:rsidR="00F20DF2" w:rsidRPr="00A05BFC" w:rsidRDefault="00F20DF2" w:rsidP="00A05BFC">
      <w:pPr>
        <w:pStyle w:val="Listenabsatz"/>
        <w:numPr>
          <w:ilvl w:val="0"/>
          <w:numId w:val="2"/>
        </w:numPr>
        <w:spacing w:line="276" w:lineRule="auto"/>
        <w:jc w:val="left"/>
        <w:rPr>
          <w:rFonts w:cs="Arial"/>
          <w:color w:val="000000" w:themeColor="text1"/>
          <w:szCs w:val="20"/>
        </w:rPr>
      </w:pPr>
      <w:r w:rsidRPr="00A05BFC">
        <w:rPr>
          <w:rFonts w:cs="Arial"/>
          <w:color w:val="000000" w:themeColor="text1"/>
          <w:szCs w:val="20"/>
        </w:rPr>
        <w:t>Vergabe von Zutrittsberechtigungen nur in definierten Zeitfenstern (z.B. Wochentage von 06:00 - 18:00)</w:t>
      </w:r>
    </w:p>
    <w:p w14:paraId="2CE83621" w14:textId="4D089173"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Es ist vorgesehen, dass aus Sicherheitsgründen die Zutrittsberechtigungen täglich durch das Vorhalten des Zutrittsmediums an einen Online-Wandleser auf das Zutrittsmedium geladen werden. Demnach sind die Zutrittsberechtigungen für 24 Stunden gültig.</w:t>
      </w:r>
    </w:p>
    <w:p w14:paraId="637153DF" w14:textId="77777777" w:rsidR="00F20DF2" w:rsidRPr="00AA11D9" w:rsidRDefault="00F20DF2" w:rsidP="00A05BFC">
      <w:pPr>
        <w:pStyle w:val="berschrift3"/>
        <w:spacing w:line="276" w:lineRule="auto"/>
        <w:jc w:val="left"/>
        <w:rPr>
          <w:rFonts w:ascii="Arial" w:hAnsi="Arial" w:cs="Arial"/>
          <w:b/>
          <w:bCs/>
          <w:color w:val="000000" w:themeColor="text1"/>
          <w:sz w:val="20"/>
          <w:szCs w:val="20"/>
        </w:rPr>
      </w:pPr>
      <w:bookmarkStart w:id="12" w:name="_Toc235629565"/>
      <w:r w:rsidRPr="00AA11D9">
        <w:rPr>
          <w:rFonts w:ascii="Arial" w:hAnsi="Arial" w:cs="Arial"/>
          <w:b/>
          <w:bCs/>
          <w:color w:val="000000" w:themeColor="text1"/>
          <w:sz w:val="20"/>
          <w:szCs w:val="20"/>
        </w:rPr>
        <w:t>Zutritts-/ Berechtigungsprofile</w:t>
      </w:r>
      <w:bookmarkEnd w:id="12"/>
    </w:p>
    <w:p w14:paraId="0DAB8195" w14:textId="5CC0D6B2"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Erstellen von Zutrittsprofilen</w:t>
      </w:r>
      <w:r w:rsidRPr="00A05BFC">
        <w:rPr>
          <w:rFonts w:cs="Arial"/>
          <w:b/>
          <w:color w:val="000000" w:themeColor="text1"/>
          <w:szCs w:val="20"/>
        </w:rPr>
        <w:br/>
      </w:r>
      <w:r w:rsidRPr="00A05BFC">
        <w:rPr>
          <w:rFonts w:cs="Arial"/>
          <w:color w:val="000000" w:themeColor="text1"/>
          <w:szCs w:val="20"/>
        </w:rPr>
        <w:t>Die Zutrittskomponenten müssen in Zutrittsprofile zusammengefasst werden können (z.B. in Liegenschaften, Stockwerke) und als Berechtigung einer zutrittsberechtigen Person zugeordnet werden können.</w:t>
      </w:r>
    </w:p>
    <w:p w14:paraId="0796F65E" w14:textId="6CF95669"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Erstellen von Berechtigungsprofilen</w:t>
      </w:r>
      <w:r w:rsidRPr="00A05BFC">
        <w:rPr>
          <w:rFonts w:cs="Arial"/>
          <w:b/>
          <w:color w:val="000000" w:themeColor="text1"/>
          <w:szCs w:val="20"/>
        </w:rPr>
        <w:br/>
      </w:r>
      <w:r w:rsidRPr="00A05BFC">
        <w:rPr>
          <w:rFonts w:cs="Arial"/>
          <w:color w:val="000000" w:themeColor="text1"/>
          <w:szCs w:val="20"/>
        </w:rPr>
        <w:t>Aus der Kombination von Zeitprofilen und Zutrittsprofilen muss es möglich sein, Berechtigungsprofile zu definieren, welche dann den einzelnen Personen (Zutrittsberechtigte) oder Personengruppen zugeordnet werden können.</w:t>
      </w:r>
    </w:p>
    <w:p w14:paraId="45762155" w14:textId="3474DBA1"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Verwaltung von zutrittsberechtigten Personen</w:t>
      </w:r>
      <w:r w:rsidRPr="00A05BFC">
        <w:rPr>
          <w:rFonts w:cs="Arial"/>
          <w:b/>
          <w:color w:val="000000" w:themeColor="text1"/>
          <w:szCs w:val="20"/>
        </w:rPr>
        <w:br/>
      </w:r>
      <w:r w:rsidRPr="00A05BFC">
        <w:rPr>
          <w:rFonts w:cs="Arial"/>
          <w:color w:val="000000" w:themeColor="text1"/>
          <w:szCs w:val="20"/>
        </w:rPr>
        <w:t xml:space="preserve">Das System erlaubt die Übernahme von Personendaten aus einem Drittsystem (z.B. Direktimport </w:t>
      </w:r>
      <w:proofErr w:type="spellStart"/>
      <w:r w:rsidRPr="00A05BFC">
        <w:rPr>
          <w:rFonts w:cs="Arial"/>
          <w:color w:val="000000" w:themeColor="text1"/>
          <w:szCs w:val="20"/>
        </w:rPr>
        <w:t>Active</w:t>
      </w:r>
      <w:proofErr w:type="spellEnd"/>
      <w:r w:rsidRPr="00A05BFC">
        <w:rPr>
          <w:rFonts w:cs="Arial"/>
          <w:color w:val="000000" w:themeColor="text1"/>
          <w:szCs w:val="20"/>
        </w:rPr>
        <w:t xml:space="preserve"> Directory und Import CSV, XLS). Es muss aber auch möglich sein, Personen manuell ohne Drittsystem anlegen zu können (z.B. Dienstleister).</w:t>
      </w:r>
    </w:p>
    <w:p w14:paraId="5FE981A9" w14:textId="021A6F1B"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Die erfassten Personen müssen einem oder mehreren Berechtigungsprofilen zugeordnet werden können. Zusätzlich muss es möglich sein, einer Person individuell vom Berechtigungsprofil abweichend individuelle Berechtigungen erteilen zu können.</w:t>
      </w:r>
      <w:r w:rsidRPr="00A05BFC">
        <w:rPr>
          <w:rFonts w:cs="Arial"/>
          <w:color w:val="000000" w:themeColor="text1"/>
          <w:szCs w:val="20"/>
        </w:rPr>
        <w:br/>
        <w:t>Die Zutrittsberechtigung muss individuell für eine befristete Zeit einer Person erteilt werden können.</w:t>
      </w:r>
    </w:p>
    <w:p w14:paraId="1C200AB0" w14:textId="77777777" w:rsidR="00F20DF2" w:rsidRPr="00AA11D9" w:rsidRDefault="00F20DF2" w:rsidP="00A05BFC">
      <w:pPr>
        <w:pStyle w:val="berschrift3"/>
        <w:spacing w:line="276" w:lineRule="auto"/>
        <w:jc w:val="left"/>
        <w:rPr>
          <w:rFonts w:ascii="Arial" w:hAnsi="Arial" w:cs="Arial"/>
          <w:b/>
          <w:bCs/>
          <w:color w:val="000000" w:themeColor="text1"/>
          <w:sz w:val="20"/>
          <w:szCs w:val="20"/>
        </w:rPr>
      </w:pPr>
      <w:bookmarkStart w:id="13" w:name="_Toc235629566"/>
      <w:r w:rsidRPr="00AA11D9">
        <w:rPr>
          <w:rFonts w:ascii="Arial" w:hAnsi="Arial" w:cs="Arial"/>
          <w:b/>
          <w:bCs/>
          <w:color w:val="000000" w:themeColor="text1"/>
          <w:sz w:val="20"/>
          <w:szCs w:val="20"/>
        </w:rPr>
        <w:t>Verwaltung von Zutrittsmedien</w:t>
      </w:r>
      <w:bookmarkEnd w:id="13"/>
    </w:p>
    <w:p w14:paraId="1446B0B2" w14:textId="4B251A73"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Ausgabe und Rückgabe</w:t>
      </w:r>
      <w:r w:rsidRPr="00A05BFC">
        <w:rPr>
          <w:rFonts w:cs="Arial"/>
          <w:b/>
          <w:color w:val="000000" w:themeColor="text1"/>
          <w:szCs w:val="20"/>
        </w:rPr>
        <w:br/>
      </w:r>
      <w:r w:rsidRPr="00A05BFC">
        <w:rPr>
          <w:rFonts w:cs="Arial"/>
          <w:color w:val="000000" w:themeColor="text1"/>
          <w:szCs w:val="20"/>
        </w:rPr>
        <w:t>Das System soll über die Funktion der Erstellung eines Ausgabe- bzw. Rückgabebelegs verfügen, welche von der Person, welche ein Zutrittsmedium erhält, unterzeichnet wird.</w:t>
      </w:r>
    </w:p>
    <w:p w14:paraId="76F55D53" w14:textId="69749E18"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Es muss möglich sein, dass einer Person mehrere Medien zugeordnet werden können.</w:t>
      </w:r>
    </w:p>
    <w:p w14:paraId="3E0A2FFD" w14:textId="39E1FA47"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lastRenderedPageBreak/>
        <w:t>Übersicht aktive, ruhende und gesperrte Zutrittsmedien</w:t>
      </w:r>
      <w:r w:rsidRPr="00A05BFC">
        <w:rPr>
          <w:rFonts w:cs="Arial"/>
          <w:color w:val="000000" w:themeColor="text1"/>
          <w:szCs w:val="20"/>
        </w:rPr>
        <w:br/>
        <w:t>Das System ermöglicht eine Übersicht der aktiven, ruhenden (z.B. Zutrittsmedien für DL) und gesperrten Zutrittsmedien.</w:t>
      </w:r>
    </w:p>
    <w:p w14:paraId="27DFDA0C" w14:textId="2D4B3D6D"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Sperrung von Zutrittsmedien</w:t>
      </w:r>
      <w:r w:rsidRPr="00A05BFC">
        <w:rPr>
          <w:rFonts w:cs="Arial"/>
          <w:color w:val="000000" w:themeColor="text1"/>
          <w:szCs w:val="20"/>
        </w:rPr>
        <w:br/>
        <w:t>Es muss die Möglichkeit bestehen Zutrittsmedien zu sperren und, dass die Sperrung in Echtzeit an Online-Komponenten wirksam ist.</w:t>
      </w:r>
    </w:p>
    <w:p w14:paraId="51BCCFBB" w14:textId="77777777" w:rsidR="00F20DF2" w:rsidRPr="00AA11D9" w:rsidRDefault="00F20DF2" w:rsidP="00A05BFC">
      <w:pPr>
        <w:pStyle w:val="berschrift3"/>
        <w:spacing w:line="276" w:lineRule="auto"/>
        <w:jc w:val="left"/>
        <w:rPr>
          <w:rFonts w:ascii="Arial" w:hAnsi="Arial" w:cs="Arial"/>
          <w:b/>
          <w:bCs/>
          <w:color w:val="000000" w:themeColor="text1"/>
          <w:sz w:val="20"/>
          <w:szCs w:val="20"/>
        </w:rPr>
      </w:pPr>
      <w:bookmarkStart w:id="14" w:name="_Toc235629567"/>
      <w:r w:rsidRPr="00AA11D9">
        <w:rPr>
          <w:rFonts w:ascii="Arial" w:hAnsi="Arial" w:cs="Arial"/>
          <w:b/>
          <w:bCs/>
          <w:color w:val="000000" w:themeColor="text1"/>
          <w:sz w:val="20"/>
          <w:szCs w:val="20"/>
        </w:rPr>
        <w:t>Protokollierung</w:t>
      </w:r>
      <w:bookmarkEnd w:id="14"/>
      <w:r w:rsidRPr="00AA11D9">
        <w:rPr>
          <w:rFonts w:ascii="Arial" w:hAnsi="Arial" w:cs="Arial"/>
          <w:b/>
          <w:bCs/>
          <w:color w:val="000000" w:themeColor="text1"/>
          <w:sz w:val="20"/>
          <w:szCs w:val="20"/>
        </w:rPr>
        <w:t xml:space="preserve"> </w:t>
      </w:r>
    </w:p>
    <w:p w14:paraId="537A1CD0" w14:textId="3A804AF3"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Protokollierung von Zutritten und Zutrittsversuchen</w:t>
      </w:r>
      <w:r w:rsidRPr="00A05BFC">
        <w:rPr>
          <w:rFonts w:cs="Arial"/>
          <w:b/>
          <w:color w:val="000000" w:themeColor="text1"/>
          <w:szCs w:val="20"/>
        </w:rPr>
        <w:br/>
      </w:r>
      <w:r w:rsidRPr="00A05BFC">
        <w:rPr>
          <w:rFonts w:cs="Arial"/>
          <w:color w:val="000000" w:themeColor="text1"/>
          <w:szCs w:val="20"/>
        </w:rPr>
        <w:t>Das System verfügt über eine Protokollierungsfunktion, welche sowohl Zutritte als auch Abweisungen (Zutrittsversuche) von zutrittsberechtigten Personen bzw. Zutrittsmedien dokumentiert. Das Protokoll umfasst mindestens die folgenden Informationen:</w:t>
      </w:r>
    </w:p>
    <w:p w14:paraId="0EB03646" w14:textId="77777777" w:rsidR="00F20DF2" w:rsidRPr="00A05BFC" w:rsidRDefault="00F20DF2" w:rsidP="00A05BFC">
      <w:pPr>
        <w:pStyle w:val="Listenabsatz"/>
        <w:numPr>
          <w:ilvl w:val="0"/>
          <w:numId w:val="3"/>
        </w:numPr>
        <w:spacing w:line="276" w:lineRule="auto"/>
        <w:jc w:val="left"/>
        <w:rPr>
          <w:rFonts w:cs="Arial"/>
          <w:color w:val="000000" w:themeColor="text1"/>
          <w:szCs w:val="20"/>
        </w:rPr>
      </w:pPr>
      <w:r w:rsidRPr="00A05BFC">
        <w:rPr>
          <w:rFonts w:cs="Arial"/>
          <w:color w:val="000000" w:themeColor="text1"/>
          <w:szCs w:val="20"/>
        </w:rPr>
        <w:t>Datum und Uhrzeit des Ereignisses</w:t>
      </w:r>
    </w:p>
    <w:p w14:paraId="191EE5B0" w14:textId="77777777" w:rsidR="00F20DF2" w:rsidRPr="00A05BFC" w:rsidRDefault="00F20DF2" w:rsidP="00A05BFC">
      <w:pPr>
        <w:pStyle w:val="Listenabsatz"/>
        <w:numPr>
          <w:ilvl w:val="0"/>
          <w:numId w:val="3"/>
        </w:numPr>
        <w:spacing w:line="276" w:lineRule="auto"/>
        <w:jc w:val="left"/>
        <w:rPr>
          <w:rFonts w:cs="Arial"/>
          <w:color w:val="000000" w:themeColor="text1"/>
          <w:szCs w:val="20"/>
        </w:rPr>
      </w:pPr>
      <w:r w:rsidRPr="00A05BFC">
        <w:rPr>
          <w:rFonts w:cs="Arial"/>
          <w:color w:val="000000" w:themeColor="text1"/>
          <w:szCs w:val="20"/>
        </w:rPr>
        <w:t>Zutrittsmedium (ID)</w:t>
      </w:r>
    </w:p>
    <w:p w14:paraId="515E44A3" w14:textId="77777777" w:rsidR="00F20DF2" w:rsidRPr="00A05BFC" w:rsidRDefault="00F20DF2" w:rsidP="00A05BFC">
      <w:pPr>
        <w:pStyle w:val="Listenabsatz"/>
        <w:numPr>
          <w:ilvl w:val="0"/>
          <w:numId w:val="3"/>
        </w:numPr>
        <w:spacing w:line="276" w:lineRule="auto"/>
        <w:jc w:val="left"/>
        <w:rPr>
          <w:rFonts w:cs="Arial"/>
          <w:color w:val="000000" w:themeColor="text1"/>
          <w:szCs w:val="20"/>
        </w:rPr>
      </w:pPr>
      <w:r w:rsidRPr="00A05BFC">
        <w:rPr>
          <w:rFonts w:cs="Arial"/>
          <w:color w:val="000000" w:themeColor="text1"/>
          <w:szCs w:val="20"/>
        </w:rPr>
        <w:t>Art des Ereignisses (z.B. Zutritt, Abweisung)</w:t>
      </w:r>
    </w:p>
    <w:p w14:paraId="287C07CB" w14:textId="77777777" w:rsidR="00F20DF2" w:rsidRPr="00A05BFC" w:rsidRDefault="00F20DF2" w:rsidP="00A05BFC">
      <w:pPr>
        <w:pStyle w:val="Listenabsatz"/>
        <w:numPr>
          <w:ilvl w:val="0"/>
          <w:numId w:val="3"/>
        </w:numPr>
        <w:spacing w:line="276" w:lineRule="auto"/>
        <w:jc w:val="left"/>
        <w:rPr>
          <w:rFonts w:cs="Arial"/>
          <w:color w:val="000000" w:themeColor="text1"/>
          <w:szCs w:val="20"/>
        </w:rPr>
      </w:pPr>
      <w:r w:rsidRPr="00A05BFC">
        <w:rPr>
          <w:rFonts w:cs="Arial"/>
          <w:color w:val="000000" w:themeColor="text1"/>
          <w:szCs w:val="20"/>
        </w:rPr>
        <w:t>Komponente, die den Zutritt gewährt bzw. abgelehnt hat (z.B. Tür-Nr.)</w:t>
      </w:r>
    </w:p>
    <w:p w14:paraId="3943C3C6" w14:textId="66C829A3"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Protokollierung von Änderungen im System (z.B. Zutrittsberechtigungen)</w:t>
      </w:r>
      <w:r w:rsidRPr="00A05BFC">
        <w:rPr>
          <w:rFonts w:cs="Arial"/>
          <w:b/>
          <w:color w:val="000000" w:themeColor="text1"/>
          <w:szCs w:val="20"/>
        </w:rPr>
        <w:br/>
      </w:r>
      <w:r w:rsidRPr="00A05BFC">
        <w:rPr>
          <w:rFonts w:cs="Arial"/>
          <w:color w:val="000000" w:themeColor="text1"/>
          <w:szCs w:val="20"/>
        </w:rPr>
        <w:t>Das System verfügt über eine Protokollierungsfunktion von sämtlichen Zutrittsberechtigungsänderungen im System. Das Protokoll umfasst mindestens die folgenden Informationen:</w:t>
      </w:r>
    </w:p>
    <w:p w14:paraId="77BA5247" w14:textId="77777777" w:rsidR="00F20DF2" w:rsidRPr="00A05BFC" w:rsidRDefault="00F20DF2" w:rsidP="00A05BFC">
      <w:pPr>
        <w:pStyle w:val="Listenabsatz"/>
        <w:numPr>
          <w:ilvl w:val="0"/>
          <w:numId w:val="3"/>
        </w:numPr>
        <w:spacing w:line="276" w:lineRule="auto"/>
        <w:jc w:val="left"/>
        <w:rPr>
          <w:rFonts w:cs="Arial"/>
          <w:color w:val="000000" w:themeColor="text1"/>
          <w:szCs w:val="20"/>
        </w:rPr>
      </w:pPr>
      <w:r w:rsidRPr="00A05BFC">
        <w:rPr>
          <w:rFonts w:cs="Arial"/>
          <w:color w:val="000000" w:themeColor="text1"/>
          <w:szCs w:val="20"/>
        </w:rPr>
        <w:t>Datum und Uhrzeit des Ereignisses</w:t>
      </w:r>
    </w:p>
    <w:p w14:paraId="41F35558" w14:textId="77777777" w:rsidR="00F20DF2" w:rsidRPr="00A05BFC" w:rsidRDefault="00F20DF2" w:rsidP="00A05BFC">
      <w:pPr>
        <w:pStyle w:val="Listenabsatz"/>
        <w:numPr>
          <w:ilvl w:val="0"/>
          <w:numId w:val="3"/>
        </w:numPr>
        <w:spacing w:line="276" w:lineRule="auto"/>
        <w:jc w:val="left"/>
        <w:rPr>
          <w:rFonts w:cs="Arial"/>
          <w:color w:val="000000" w:themeColor="text1"/>
          <w:szCs w:val="20"/>
        </w:rPr>
      </w:pPr>
      <w:r w:rsidRPr="00A05BFC">
        <w:rPr>
          <w:rFonts w:cs="Arial"/>
          <w:color w:val="000000" w:themeColor="text1"/>
          <w:szCs w:val="20"/>
        </w:rPr>
        <w:t>Benutzerbezeichnung (Benutzer Software)</w:t>
      </w:r>
    </w:p>
    <w:p w14:paraId="2F1DEC02" w14:textId="77777777" w:rsidR="00F20DF2" w:rsidRPr="00A05BFC" w:rsidRDefault="00F20DF2" w:rsidP="00A05BFC">
      <w:pPr>
        <w:pStyle w:val="Listenabsatz"/>
        <w:numPr>
          <w:ilvl w:val="0"/>
          <w:numId w:val="3"/>
        </w:numPr>
        <w:spacing w:line="276" w:lineRule="auto"/>
        <w:jc w:val="left"/>
        <w:rPr>
          <w:rFonts w:cs="Arial"/>
          <w:color w:val="000000" w:themeColor="text1"/>
          <w:szCs w:val="20"/>
        </w:rPr>
      </w:pPr>
      <w:r w:rsidRPr="00A05BFC">
        <w:rPr>
          <w:rFonts w:cs="Arial"/>
          <w:color w:val="000000" w:themeColor="text1"/>
          <w:szCs w:val="20"/>
        </w:rPr>
        <w:t>Art des Ereignisses (z.B. Änderung oder Löschen von Berechtigungen)</w:t>
      </w:r>
    </w:p>
    <w:p w14:paraId="29F3D6CE" w14:textId="77777777" w:rsidR="00F20DF2" w:rsidRPr="00A05BFC" w:rsidRDefault="00F20DF2" w:rsidP="00A05BFC">
      <w:pPr>
        <w:pStyle w:val="Listenabsatz"/>
        <w:numPr>
          <w:ilvl w:val="0"/>
          <w:numId w:val="3"/>
        </w:numPr>
        <w:spacing w:line="276" w:lineRule="auto"/>
        <w:jc w:val="left"/>
        <w:rPr>
          <w:rFonts w:cs="Arial"/>
          <w:color w:val="000000" w:themeColor="text1"/>
          <w:szCs w:val="20"/>
        </w:rPr>
      </w:pPr>
      <w:r w:rsidRPr="00A05BFC">
        <w:rPr>
          <w:rFonts w:cs="Arial"/>
          <w:color w:val="000000" w:themeColor="text1"/>
          <w:szCs w:val="20"/>
        </w:rPr>
        <w:t>Betroffene Person/Zutrittsmedium</w:t>
      </w:r>
    </w:p>
    <w:p w14:paraId="0A845AA8" w14:textId="27F2387E"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Protokollierung von Fehlermeldungen der Komponenten</w:t>
      </w:r>
      <w:r w:rsidRPr="00A05BFC">
        <w:rPr>
          <w:rFonts w:cs="Arial"/>
          <w:b/>
          <w:color w:val="000000" w:themeColor="text1"/>
          <w:szCs w:val="20"/>
        </w:rPr>
        <w:br/>
      </w:r>
      <w:r w:rsidRPr="00A05BFC">
        <w:rPr>
          <w:rFonts w:cs="Arial"/>
          <w:color w:val="000000" w:themeColor="text1"/>
          <w:szCs w:val="20"/>
        </w:rPr>
        <w:t>Das System verfügt über eine Protokollierungsfunktion von Fehlermeldungen der Komponenten. Das Protokoll umfasst mindestens die folgenden Informationen:</w:t>
      </w:r>
    </w:p>
    <w:p w14:paraId="12968CE4" w14:textId="77777777" w:rsidR="00F20DF2" w:rsidRPr="00A05BFC" w:rsidRDefault="00F20DF2" w:rsidP="00A05BFC">
      <w:pPr>
        <w:pStyle w:val="Listenabsatz"/>
        <w:numPr>
          <w:ilvl w:val="0"/>
          <w:numId w:val="3"/>
        </w:numPr>
        <w:spacing w:line="276" w:lineRule="auto"/>
        <w:jc w:val="left"/>
        <w:rPr>
          <w:rFonts w:cs="Arial"/>
          <w:color w:val="000000" w:themeColor="text1"/>
          <w:szCs w:val="20"/>
        </w:rPr>
      </w:pPr>
      <w:r w:rsidRPr="00A05BFC">
        <w:rPr>
          <w:rFonts w:cs="Arial"/>
          <w:color w:val="000000" w:themeColor="text1"/>
          <w:szCs w:val="20"/>
        </w:rPr>
        <w:t>Datum und Uhrzeit des Ereignisses</w:t>
      </w:r>
    </w:p>
    <w:p w14:paraId="34A7C099" w14:textId="77777777" w:rsidR="00F20DF2" w:rsidRPr="00A05BFC" w:rsidRDefault="00F20DF2" w:rsidP="00A05BFC">
      <w:pPr>
        <w:pStyle w:val="Listenabsatz"/>
        <w:numPr>
          <w:ilvl w:val="0"/>
          <w:numId w:val="3"/>
        </w:numPr>
        <w:spacing w:line="276" w:lineRule="auto"/>
        <w:jc w:val="left"/>
        <w:rPr>
          <w:rFonts w:cs="Arial"/>
          <w:color w:val="000000" w:themeColor="text1"/>
          <w:szCs w:val="20"/>
        </w:rPr>
      </w:pPr>
      <w:r w:rsidRPr="00A05BFC">
        <w:rPr>
          <w:rFonts w:cs="Arial"/>
          <w:color w:val="000000" w:themeColor="text1"/>
          <w:szCs w:val="20"/>
        </w:rPr>
        <w:t>Bezeichnung der Komponente (z.B. Türbeschlag Tür-Nr. 123)</w:t>
      </w:r>
    </w:p>
    <w:p w14:paraId="22948926" w14:textId="77777777" w:rsidR="00F20DF2" w:rsidRPr="00A05BFC" w:rsidRDefault="00F20DF2" w:rsidP="00A05BFC">
      <w:pPr>
        <w:pStyle w:val="Listenabsatz"/>
        <w:numPr>
          <w:ilvl w:val="0"/>
          <w:numId w:val="3"/>
        </w:numPr>
        <w:spacing w:line="276" w:lineRule="auto"/>
        <w:jc w:val="left"/>
        <w:rPr>
          <w:rFonts w:cs="Arial"/>
          <w:color w:val="000000" w:themeColor="text1"/>
          <w:szCs w:val="20"/>
        </w:rPr>
      </w:pPr>
      <w:r w:rsidRPr="00A05BFC">
        <w:rPr>
          <w:rFonts w:cs="Arial"/>
          <w:color w:val="000000" w:themeColor="text1"/>
          <w:szCs w:val="20"/>
        </w:rPr>
        <w:t xml:space="preserve">Art des Ereignisses (z.B. Batteriestand niedrig) </w:t>
      </w:r>
    </w:p>
    <w:p w14:paraId="375E28EF" w14:textId="126E114B"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Protokollierung von Stammdatenänderungen</w:t>
      </w:r>
      <w:r w:rsidRPr="00A05BFC">
        <w:rPr>
          <w:rFonts w:cs="Arial"/>
          <w:b/>
          <w:color w:val="000000" w:themeColor="text1"/>
          <w:szCs w:val="20"/>
        </w:rPr>
        <w:br/>
      </w:r>
      <w:r w:rsidRPr="00A05BFC">
        <w:rPr>
          <w:rFonts w:cs="Arial"/>
          <w:color w:val="000000" w:themeColor="text1"/>
          <w:szCs w:val="20"/>
        </w:rPr>
        <w:t>Änderungen von Stammdaten, wie z.B. Liegenschaften, Räume, Türen,  müssen protokolliert werden.</w:t>
      </w:r>
    </w:p>
    <w:p w14:paraId="32552028" w14:textId="77777777" w:rsidR="00F20DF2" w:rsidRPr="00A05BFC" w:rsidRDefault="00F20DF2" w:rsidP="00A05BFC">
      <w:pPr>
        <w:spacing w:line="259" w:lineRule="auto"/>
        <w:jc w:val="left"/>
        <w:rPr>
          <w:rFonts w:cs="Arial"/>
          <w:b/>
          <w:color w:val="000000" w:themeColor="text1"/>
          <w:szCs w:val="20"/>
        </w:rPr>
      </w:pPr>
      <w:r w:rsidRPr="00A05BFC">
        <w:rPr>
          <w:rFonts w:cs="Arial"/>
          <w:b/>
          <w:color w:val="000000" w:themeColor="text1"/>
          <w:szCs w:val="20"/>
        </w:rPr>
        <w:br w:type="page"/>
      </w:r>
    </w:p>
    <w:p w14:paraId="06BF7561" w14:textId="239A23B8"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lastRenderedPageBreak/>
        <w:t>Speicherdauer von Protokolldaten</w:t>
      </w:r>
      <w:r w:rsidRPr="00A05BFC">
        <w:rPr>
          <w:rFonts w:cs="Arial"/>
          <w:b/>
          <w:color w:val="000000" w:themeColor="text1"/>
          <w:szCs w:val="20"/>
        </w:rPr>
        <w:br/>
      </w:r>
      <w:r w:rsidRPr="00A05BFC">
        <w:rPr>
          <w:rFonts w:cs="Arial"/>
          <w:color w:val="000000" w:themeColor="text1"/>
          <w:szCs w:val="20"/>
        </w:rPr>
        <w:t>Die Offline-Komponenten können mindestens 2.000 Ereignisse dokumentieren. Die Aufbewahrungsdauer der Protokolldaten in der Verwaltungssoftware muss variabel definiert werden können und ist bis zu sechs Monate möglich.</w:t>
      </w:r>
    </w:p>
    <w:p w14:paraId="7A06AB5A" w14:textId="6B590988" w:rsidR="00F20DF2" w:rsidRPr="00A05BFC" w:rsidRDefault="00F20DF2" w:rsidP="00A05BFC">
      <w:pPr>
        <w:spacing w:line="276" w:lineRule="auto"/>
        <w:jc w:val="left"/>
        <w:rPr>
          <w:rFonts w:cs="Arial"/>
          <w:color w:val="000000" w:themeColor="text1"/>
          <w:szCs w:val="20"/>
        </w:rPr>
      </w:pPr>
      <w:r w:rsidRPr="00A05BFC">
        <w:rPr>
          <w:rFonts w:cs="Arial"/>
          <w:b/>
          <w:color w:val="000000" w:themeColor="text1"/>
          <w:szCs w:val="20"/>
        </w:rPr>
        <w:t>Auswertungsmöglichkeiten Protokolldaten</w:t>
      </w:r>
      <w:r w:rsidRPr="00A05BFC">
        <w:rPr>
          <w:rFonts w:cs="Arial"/>
          <w:b/>
          <w:color w:val="000000" w:themeColor="text1"/>
          <w:szCs w:val="20"/>
        </w:rPr>
        <w:br/>
      </w:r>
      <w:r w:rsidRPr="00A05BFC">
        <w:rPr>
          <w:rFonts w:cs="Arial"/>
          <w:color w:val="000000" w:themeColor="text1"/>
          <w:szCs w:val="20"/>
        </w:rPr>
        <w:t>Das System verfügt über verschiedene Auswertungsmöglichkeiten. Dazu zählen u.a. die folgenden Themenbereiche:</w:t>
      </w:r>
    </w:p>
    <w:p w14:paraId="6CE8A6D6" w14:textId="77777777" w:rsidR="00F20DF2" w:rsidRPr="00A05BFC" w:rsidRDefault="00F20DF2" w:rsidP="00A05BFC">
      <w:pPr>
        <w:pStyle w:val="Listenabsatz"/>
        <w:numPr>
          <w:ilvl w:val="0"/>
          <w:numId w:val="3"/>
        </w:numPr>
        <w:spacing w:line="276" w:lineRule="auto"/>
        <w:jc w:val="left"/>
        <w:rPr>
          <w:rFonts w:cs="Arial"/>
          <w:color w:val="000000" w:themeColor="text1"/>
          <w:szCs w:val="20"/>
        </w:rPr>
      </w:pPr>
      <w:r w:rsidRPr="00A05BFC">
        <w:rPr>
          <w:rFonts w:cs="Arial"/>
          <w:color w:val="000000" w:themeColor="text1"/>
          <w:szCs w:val="20"/>
        </w:rPr>
        <w:t>Zutritte/Abweisungen je Komponente</w:t>
      </w:r>
    </w:p>
    <w:p w14:paraId="3455456C" w14:textId="77777777" w:rsidR="00F20DF2" w:rsidRPr="00A05BFC" w:rsidRDefault="00F20DF2" w:rsidP="00A05BFC">
      <w:pPr>
        <w:pStyle w:val="Listenabsatz"/>
        <w:numPr>
          <w:ilvl w:val="0"/>
          <w:numId w:val="3"/>
        </w:numPr>
        <w:spacing w:line="276" w:lineRule="auto"/>
        <w:jc w:val="left"/>
        <w:rPr>
          <w:rFonts w:cs="Arial"/>
          <w:color w:val="000000" w:themeColor="text1"/>
          <w:szCs w:val="20"/>
        </w:rPr>
      </w:pPr>
      <w:r w:rsidRPr="00A05BFC">
        <w:rPr>
          <w:rFonts w:cs="Arial"/>
          <w:color w:val="000000" w:themeColor="text1"/>
          <w:szCs w:val="20"/>
        </w:rPr>
        <w:t>Frequenz und Zeiträume der Zutritte/Abweisungen nach Ereignisart und Komponente</w:t>
      </w:r>
    </w:p>
    <w:p w14:paraId="46550671" w14:textId="51CF8F61"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Es soll möglich sein die Ereignisabfrage nach dem 4-Augen-Prinzip und passwortgeschützt durchzuführen.</w:t>
      </w:r>
    </w:p>
    <w:p w14:paraId="46E4FE75" w14:textId="22BC6883"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Das System muss pseudonymisierte und anonymisierte Auswertungen ermöglichen.</w:t>
      </w:r>
    </w:p>
    <w:p w14:paraId="5A02AD70" w14:textId="31022F20"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Die Auswertungsdaten sind auch als CSV, XLS und PDF-Format exportierbar.</w:t>
      </w:r>
    </w:p>
    <w:p w14:paraId="33C480D9" w14:textId="77777777" w:rsidR="00F20DF2" w:rsidRPr="00A05BFC" w:rsidRDefault="00F20DF2" w:rsidP="00A05BFC">
      <w:pPr>
        <w:pStyle w:val="berschrift2"/>
        <w:spacing w:line="276" w:lineRule="auto"/>
        <w:jc w:val="left"/>
        <w:rPr>
          <w:rFonts w:cs="Arial"/>
          <w:color w:val="000000" w:themeColor="text1"/>
          <w:sz w:val="20"/>
          <w:szCs w:val="20"/>
        </w:rPr>
      </w:pPr>
      <w:bookmarkStart w:id="15" w:name="_Toc235629568"/>
      <w:r w:rsidRPr="00A05BFC">
        <w:rPr>
          <w:rFonts w:cs="Arial"/>
          <w:color w:val="000000" w:themeColor="text1"/>
          <w:sz w:val="20"/>
          <w:szCs w:val="20"/>
        </w:rPr>
        <w:t>Technische und organisatorische Anforderungen</w:t>
      </w:r>
      <w:bookmarkEnd w:id="15"/>
    </w:p>
    <w:p w14:paraId="148FD289" w14:textId="77777777" w:rsidR="00F20DF2" w:rsidRPr="00A05BFC" w:rsidRDefault="00F20DF2" w:rsidP="00A05BFC">
      <w:pPr>
        <w:spacing w:line="276" w:lineRule="auto"/>
        <w:jc w:val="left"/>
        <w:rPr>
          <w:rFonts w:cs="Arial"/>
          <w:color w:val="000000" w:themeColor="text1"/>
          <w:szCs w:val="20"/>
        </w:rPr>
      </w:pPr>
      <w:r w:rsidRPr="00A05BFC">
        <w:rPr>
          <w:rFonts w:cs="Arial"/>
          <w:color w:val="000000" w:themeColor="text1"/>
          <w:szCs w:val="20"/>
        </w:rPr>
        <w:t xml:space="preserve">Die Auftraggeberin betreibt ihre IT-Infrastruktur nicht selbst, sondern mittels eines IT-Dienstleisters, der </w:t>
      </w:r>
      <w:proofErr w:type="spellStart"/>
      <w:r w:rsidRPr="00A05BFC">
        <w:rPr>
          <w:rFonts w:cs="Arial"/>
          <w:color w:val="000000" w:themeColor="text1"/>
          <w:szCs w:val="20"/>
        </w:rPr>
        <w:t>ITSCare</w:t>
      </w:r>
      <w:proofErr w:type="spellEnd"/>
      <w:r w:rsidRPr="00A05BFC">
        <w:rPr>
          <w:rFonts w:cs="Arial"/>
          <w:color w:val="000000" w:themeColor="text1"/>
          <w:szCs w:val="20"/>
        </w:rPr>
        <w:t xml:space="preserve">. Sämtliche Infrastruktur sowie zu installierende Software, die mit den internen Netzwerken der Auftraggeberin verbunden wird, muss zusätzlich den Anforderungen des IT-Dienstleisters entsprechen. Diese speziellen Anforderungen unseres IT-Dienstleisters, der </w:t>
      </w:r>
      <w:proofErr w:type="spellStart"/>
      <w:r w:rsidRPr="00A05BFC">
        <w:rPr>
          <w:rFonts w:cs="Arial"/>
          <w:color w:val="000000" w:themeColor="text1"/>
          <w:szCs w:val="20"/>
        </w:rPr>
        <w:t>ITSCare</w:t>
      </w:r>
      <w:proofErr w:type="spellEnd"/>
      <w:r w:rsidRPr="00A05BFC">
        <w:rPr>
          <w:rFonts w:cs="Arial"/>
          <w:color w:val="000000" w:themeColor="text1"/>
          <w:szCs w:val="20"/>
        </w:rPr>
        <w:t xml:space="preserve">, sind in der Anlage_01c </w:t>
      </w:r>
      <w:proofErr w:type="spellStart"/>
      <w:r w:rsidRPr="00A05BFC">
        <w:rPr>
          <w:rFonts w:cs="Arial"/>
          <w:color w:val="000000" w:themeColor="text1"/>
          <w:szCs w:val="20"/>
        </w:rPr>
        <w:t>Anforderungen_IT-Dienstleister_Verwaltungssoftware</w:t>
      </w:r>
      <w:proofErr w:type="spellEnd"/>
      <w:r w:rsidRPr="00A05BFC">
        <w:rPr>
          <w:rFonts w:cs="Arial"/>
          <w:color w:val="000000" w:themeColor="text1"/>
          <w:szCs w:val="20"/>
        </w:rPr>
        <w:t xml:space="preserve"> aufgeführt.</w:t>
      </w:r>
    </w:p>
    <w:p w14:paraId="5458C9DE" w14:textId="77777777" w:rsidR="00643E41" w:rsidRPr="00A05BFC" w:rsidRDefault="00643E41" w:rsidP="00A05BFC">
      <w:pPr>
        <w:jc w:val="left"/>
        <w:rPr>
          <w:rFonts w:cs="Arial"/>
          <w:color w:val="000000" w:themeColor="text1"/>
          <w:szCs w:val="20"/>
        </w:rPr>
      </w:pPr>
    </w:p>
    <w:sectPr w:rsidR="00643E41" w:rsidRPr="00A05BFC" w:rsidSect="00F20DF2">
      <w:headerReference w:type="default" r:id="rId8"/>
      <w:footerReference w:type="default" r:id="rId9"/>
      <w:headerReference w:type="first" r:id="rId10"/>
      <w:footerReference w:type="first" r:id="rId11"/>
      <w:pgSz w:w="11906" w:h="16838"/>
      <w:pgMar w:top="1417" w:right="1417" w:bottom="851"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CD8FE" w14:textId="77777777" w:rsidR="0059697C" w:rsidRDefault="0059697C">
      <w:pPr>
        <w:spacing w:after="0" w:line="240" w:lineRule="auto"/>
      </w:pPr>
      <w:r>
        <w:separator/>
      </w:r>
    </w:p>
  </w:endnote>
  <w:endnote w:type="continuationSeparator" w:id="0">
    <w:p w14:paraId="76588B03" w14:textId="77777777" w:rsidR="0059697C" w:rsidRDefault="00596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94CE8" w14:textId="4CA09B14" w:rsidR="00B463FF" w:rsidRPr="00243B55" w:rsidRDefault="00B463FF" w:rsidP="00B463FF">
    <w:pPr>
      <w:pStyle w:val="Fuzeile"/>
    </w:pPr>
    <w:r w:rsidRPr="007A5CC9">
      <w:rPr>
        <w:rFonts w:ascii="AOK Buenos Aires Text" w:hAnsi="AOK Buenos Aires Text"/>
        <w:color w:val="005E3F"/>
      </w:rPr>
      <w:t xml:space="preserve">ANL 01b – </w:t>
    </w:r>
    <w:r w:rsidR="00A71179" w:rsidRPr="007A5CC9">
      <w:rPr>
        <w:rFonts w:ascii="AOK Buenos Aires Text" w:hAnsi="AOK Buenos Aires Text"/>
        <w:color w:val="005E3F"/>
      </w:rPr>
      <w:t>Lastenheft Zutrittskontrolle</w:t>
    </w:r>
    <w:r w:rsidRPr="007A5CC9">
      <w:rPr>
        <w:rFonts w:ascii="AOK Buenos Aires Text" w:hAnsi="AOK Buenos Aires Text"/>
        <w:color w:val="005E3F"/>
      </w:rPr>
      <w:t xml:space="preserve"> (M0726)</w:t>
    </w:r>
    <w:r w:rsidRPr="005B0994">
      <w:rPr>
        <w:rFonts w:ascii="AOK Buenos Aires Text" w:hAnsi="AOK Buenos Aires Text"/>
        <w:color w:val="005E3F"/>
      </w:rPr>
      <w:tab/>
    </w:r>
  </w:p>
  <w:p w14:paraId="661AE336" w14:textId="6A75D7FB" w:rsidR="00F20DF2" w:rsidRPr="000178CC" w:rsidRDefault="00F20DF2" w:rsidP="00B463FF">
    <w:pPr>
      <w:pStyle w:val="Fuzeile"/>
      <w:tabs>
        <w:tab w:val="clear" w:pos="4536"/>
        <w:tab w:val="center" w:pos="4820"/>
      </w:tabs>
      <w:rPr>
        <w:sz w:val="18"/>
        <w:szCs w:val="18"/>
      </w:rPr>
    </w:pPr>
  </w:p>
  <w:p w14:paraId="308B7D4A" w14:textId="77777777" w:rsidR="00F20DF2" w:rsidRPr="000178CC" w:rsidRDefault="00F20DF2" w:rsidP="00B463FF">
    <w:pPr>
      <w:pStyle w:val="Fuzeile"/>
      <w:rPr>
        <w:sz w:val="22"/>
        <w:szCs w:val="24"/>
      </w:rPr>
    </w:pPr>
  </w:p>
  <w:p w14:paraId="72523E38" w14:textId="77777777" w:rsidR="00F20DF2" w:rsidRDefault="00F20D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085765484"/>
      <w:docPartObj>
        <w:docPartGallery w:val="Page Numbers (Top of Page)"/>
        <w:docPartUnique/>
      </w:docPartObj>
    </w:sdtPr>
    <w:sdtEndPr/>
    <w:sdtContent>
      <w:p w14:paraId="5AED46D0" w14:textId="77777777" w:rsidR="00F20DF2" w:rsidRDefault="00F20DF2" w:rsidP="000178CC">
        <w:pPr>
          <w:pStyle w:val="Fuzeile"/>
          <w:pBdr>
            <w:top w:val="single" w:sz="4" w:space="1" w:color="auto"/>
          </w:pBdr>
          <w:tabs>
            <w:tab w:val="center" w:pos="4820"/>
          </w:tabs>
          <w:jc w:val="right"/>
          <w:rPr>
            <w:sz w:val="18"/>
            <w:szCs w:val="18"/>
          </w:rPr>
        </w:pPr>
        <w:r w:rsidRPr="000178CC">
          <w:rPr>
            <w:sz w:val="18"/>
            <w:szCs w:val="18"/>
          </w:rPr>
          <w:t xml:space="preserve">AOK – Die </w:t>
        </w:r>
        <w:r>
          <w:rPr>
            <w:sz w:val="18"/>
            <w:szCs w:val="18"/>
          </w:rPr>
          <w:t>G</w:t>
        </w:r>
        <w:r w:rsidRPr="000178CC">
          <w:rPr>
            <w:sz w:val="18"/>
            <w:szCs w:val="18"/>
          </w:rPr>
          <w:t>esundheitskasse in Hessen</w:t>
        </w:r>
        <w:r w:rsidRPr="000178CC">
          <w:rPr>
            <w:sz w:val="18"/>
            <w:szCs w:val="18"/>
          </w:rPr>
          <w:tab/>
          <w:t xml:space="preserve">Seite </w:t>
        </w:r>
        <w:r w:rsidRPr="000178CC">
          <w:rPr>
            <w:b/>
            <w:bCs/>
            <w:sz w:val="18"/>
            <w:szCs w:val="18"/>
          </w:rPr>
          <w:fldChar w:fldCharType="begin"/>
        </w:r>
        <w:r w:rsidRPr="000178CC">
          <w:rPr>
            <w:b/>
            <w:bCs/>
            <w:sz w:val="18"/>
            <w:szCs w:val="18"/>
          </w:rPr>
          <w:instrText>PAGE  \* Arabic  \* MERGEFORMAT</w:instrText>
        </w:r>
        <w:r w:rsidRPr="000178CC">
          <w:rPr>
            <w:b/>
            <w:bCs/>
            <w:sz w:val="18"/>
            <w:szCs w:val="18"/>
          </w:rPr>
          <w:fldChar w:fldCharType="separate"/>
        </w:r>
        <w:r>
          <w:rPr>
            <w:b/>
            <w:bCs/>
            <w:sz w:val="18"/>
            <w:szCs w:val="18"/>
          </w:rPr>
          <w:t>2</w:t>
        </w:r>
        <w:r w:rsidRPr="000178CC">
          <w:rPr>
            <w:b/>
            <w:bCs/>
            <w:sz w:val="18"/>
            <w:szCs w:val="18"/>
          </w:rPr>
          <w:fldChar w:fldCharType="end"/>
        </w:r>
        <w:r w:rsidRPr="000178CC">
          <w:rPr>
            <w:sz w:val="18"/>
            <w:szCs w:val="18"/>
          </w:rPr>
          <w:t xml:space="preserve"> von </w:t>
        </w:r>
        <w:r w:rsidRPr="000178CC">
          <w:rPr>
            <w:b/>
            <w:bCs/>
            <w:sz w:val="18"/>
            <w:szCs w:val="18"/>
          </w:rPr>
          <w:fldChar w:fldCharType="begin"/>
        </w:r>
        <w:r w:rsidRPr="000178CC">
          <w:rPr>
            <w:b/>
            <w:bCs/>
            <w:sz w:val="18"/>
            <w:szCs w:val="18"/>
          </w:rPr>
          <w:instrText>NUMPAGES  \* Arabic  \* MERGEFORMAT</w:instrText>
        </w:r>
        <w:r w:rsidRPr="000178CC">
          <w:rPr>
            <w:b/>
            <w:bCs/>
            <w:sz w:val="18"/>
            <w:szCs w:val="18"/>
          </w:rPr>
          <w:fldChar w:fldCharType="separate"/>
        </w:r>
        <w:r>
          <w:rPr>
            <w:b/>
            <w:bCs/>
            <w:sz w:val="18"/>
            <w:szCs w:val="18"/>
          </w:rPr>
          <w:t>11</w:t>
        </w:r>
        <w:r w:rsidRPr="000178CC">
          <w:rPr>
            <w:b/>
            <w:bCs/>
            <w:sz w:val="18"/>
            <w:szCs w:val="18"/>
          </w:rPr>
          <w:fldChar w:fldCharType="end"/>
        </w:r>
        <w:r w:rsidRPr="000178CC">
          <w:rPr>
            <w:b/>
            <w:bCs/>
            <w:sz w:val="18"/>
            <w:szCs w:val="18"/>
          </w:rPr>
          <w:tab/>
          <w:t>Vergabenummer: VG_2021_005</w:t>
        </w:r>
      </w:p>
    </w:sdtContent>
  </w:sdt>
  <w:p w14:paraId="5BC279FE" w14:textId="77777777" w:rsidR="00F20DF2" w:rsidRDefault="00F20DF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4D2BF" w14:textId="77777777" w:rsidR="0059697C" w:rsidRDefault="0059697C">
      <w:pPr>
        <w:spacing w:after="0" w:line="240" w:lineRule="auto"/>
      </w:pPr>
      <w:r>
        <w:separator/>
      </w:r>
    </w:p>
  </w:footnote>
  <w:footnote w:type="continuationSeparator" w:id="0">
    <w:p w14:paraId="1312DACC" w14:textId="77777777" w:rsidR="0059697C" w:rsidRDefault="005969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A899E" w14:textId="77777777" w:rsidR="00B463FF" w:rsidRPr="005B0994" w:rsidRDefault="00B463FF" w:rsidP="00B463FF">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60288" behindDoc="0" locked="0" layoutInCell="1" allowOverlap="1" wp14:anchorId="3F91E6AC" wp14:editId="5B4B19A4">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67F45BA2" w14:textId="025EDB4F" w:rsidR="00F20DF2" w:rsidRPr="00B463FF" w:rsidRDefault="00B463FF" w:rsidP="003B56A5">
    <w:pPr>
      <w:tabs>
        <w:tab w:val="left" w:pos="7320"/>
      </w:tabs>
      <w:spacing w:before="180"/>
      <w:rPr>
        <w:rFonts w:ascii="AOK Buenos Aires SemiBold" w:hAnsi="AOK Buenos Aires SemiBold"/>
        <w:color w:val="005E3F"/>
      </w:rPr>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9264" behindDoc="0" locked="0" layoutInCell="1" allowOverlap="1" wp14:anchorId="6B239B84" wp14:editId="50120938">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CFDFD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Pr="006A4AD2">
      <w:rPr>
        <w:rFonts w:ascii="AOK Buenos Aires SemiBold" w:hAnsi="AOK Buenos Aires SemiBold"/>
        <w:color w:val="005E3F"/>
      </w:rPr>
      <w:t xml:space="preserve">Implementierung </w:t>
    </w:r>
    <w:r w:rsidR="0003515E">
      <w:rPr>
        <w:rFonts w:ascii="AOK Buenos Aires SemiBold" w:hAnsi="AOK Buenos Aires SemiBold"/>
        <w:bCs/>
        <w:color w:val="005E3F"/>
      </w:rPr>
      <w:t>und Wartung</w:t>
    </w:r>
    <w:r w:rsidR="0003515E" w:rsidRPr="003D327B">
      <w:rPr>
        <w:rFonts w:ascii="AOK Buenos Aires SemiBold" w:hAnsi="AOK Buenos Aires SemiBold"/>
        <w:bCs/>
        <w:color w:val="005E3F"/>
      </w:rPr>
      <w:t xml:space="preserve"> </w:t>
    </w:r>
    <w:r w:rsidRPr="006A4AD2">
      <w:rPr>
        <w:rFonts w:ascii="AOK Buenos Aires SemiBold" w:hAnsi="AOK Buenos Aires SemiBold"/>
        <w:color w:val="005E3F"/>
      </w:rPr>
      <w:t>eines Zutrittskontrollsystems</w:t>
    </w:r>
    <w:r>
      <w:rPr>
        <w:rFonts w:ascii="AOK Buenos Aires SemiBold" w:hAnsi="AOK Buenos Aires SemiBold"/>
        <w:color w:val="005E3F"/>
      </w:rPr>
      <w:t xml:space="preserve"> </w:t>
    </w:r>
    <w:r>
      <w:rPr>
        <w:rFonts w:ascii="AOK Buenos Aires SemiBold" w:hAnsi="AOK Buenos Aires SemiBold"/>
        <w:bCs/>
        <w:color w:val="005E3F"/>
      </w:rPr>
      <w:t>(SAVE_198_2026)</w:t>
    </w:r>
    <w:r w:rsidR="003B56A5">
      <w:rPr>
        <w:rFonts w:ascii="AOK Buenos Aires SemiBold" w:hAnsi="AOK Buenos Aires SemiBold"/>
        <w:bCs/>
        <w:color w:val="005E3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FC654" w14:textId="77777777" w:rsidR="00F20DF2" w:rsidRPr="000178CC" w:rsidRDefault="00F20DF2" w:rsidP="000178CC">
    <w:pPr>
      <w:pStyle w:val="Kopfzeile"/>
      <w:pBdr>
        <w:bottom w:val="single" w:sz="4" w:space="1" w:color="auto"/>
      </w:pBdr>
      <w:jc w:val="right"/>
      <w:rPr>
        <w:b/>
        <w:bCs/>
      </w:rPr>
    </w:pPr>
    <w:r>
      <w:rPr>
        <w:b/>
        <w:bCs/>
      </w:rPr>
      <w:t xml:space="preserve">Anlage  01 - </w:t>
    </w:r>
    <w:r w:rsidRPr="000178CC">
      <w:rPr>
        <w:b/>
        <w:bCs/>
      </w:rPr>
      <w:t>Lastenheft</w:t>
    </w:r>
  </w:p>
  <w:p w14:paraId="4CF869AB" w14:textId="77777777" w:rsidR="00F20DF2" w:rsidRPr="000178CC" w:rsidRDefault="00F20DF2" w:rsidP="000178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C0311"/>
    <w:multiLevelType w:val="hybridMultilevel"/>
    <w:tmpl w:val="BD389AAC"/>
    <w:lvl w:ilvl="0" w:tplc="C66E0044">
      <w:start w:val="1"/>
      <w:numFmt w:val="bullet"/>
      <w:lvlText w:val="-"/>
      <w:lvlJc w:val="left"/>
      <w:pPr>
        <w:ind w:left="720" w:hanging="360"/>
      </w:pPr>
      <w:rPr>
        <w:rFonts w:ascii="Arial" w:hAnsi="Arial" w:hint="default"/>
      </w:rPr>
    </w:lvl>
    <w:lvl w:ilvl="1" w:tplc="C66E0044">
      <w:start w:val="1"/>
      <w:numFmt w:val="bullet"/>
      <w:lvlText w:val="-"/>
      <w:lvlJc w:val="left"/>
      <w:pPr>
        <w:ind w:left="1440" w:hanging="360"/>
      </w:pPr>
      <w:rPr>
        <w:rFonts w:ascii="Arial" w:hAnsi="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911E8"/>
    <w:multiLevelType w:val="hybridMultilevel"/>
    <w:tmpl w:val="06402882"/>
    <w:lvl w:ilvl="0" w:tplc="C66E0044">
      <w:start w:val="1"/>
      <w:numFmt w:val="bullet"/>
      <w:lvlText w:val="-"/>
      <w:lvlJc w:val="left"/>
      <w:pPr>
        <w:ind w:left="720" w:hanging="360"/>
      </w:pPr>
      <w:rPr>
        <w:rFonts w:ascii="Arial" w:hAnsi="Arial" w:hint="default"/>
      </w:rPr>
    </w:lvl>
    <w:lvl w:ilvl="1" w:tplc="C66E0044">
      <w:start w:val="1"/>
      <w:numFmt w:val="bullet"/>
      <w:lvlText w:val="-"/>
      <w:lvlJc w:val="left"/>
      <w:pPr>
        <w:ind w:left="1440" w:hanging="360"/>
      </w:pPr>
      <w:rPr>
        <w:rFonts w:ascii="Arial" w:hAnsi="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A324C1"/>
    <w:multiLevelType w:val="hybridMultilevel"/>
    <w:tmpl w:val="361E9B28"/>
    <w:lvl w:ilvl="0" w:tplc="C66E0044">
      <w:start w:val="1"/>
      <w:numFmt w:val="bullet"/>
      <w:lvlText w:val="-"/>
      <w:lvlJc w:val="left"/>
      <w:pPr>
        <w:ind w:left="720" w:hanging="360"/>
      </w:pPr>
      <w:rPr>
        <w:rFonts w:ascii="Arial" w:hAnsi="Arial" w:hint="default"/>
      </w:rPr>
    </w:lvl>
    <w:lvl w:ilvl="1" w:tplc="C66E0044">
      <w:start w:val="1"/>
      <w:numFmt w:val="bullet"/>
      <w:lvlText w:val="-"/>
      <w:lvlJc w:val="left"/>
      <w:pPr>
        <w:ind w:left="1440" w:hanging="360"/>
      </w:pPr>
      <w:rPr>
        <w:rFonts w:ascii="Arial" w:hAnsi="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CD86207"/>
    <w:multiLevelType w:val="multilevel"/>
    <w:tmpl w:val="DEC83B4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rPr>
        <w:b/>
        <w:bCs/>
      </w:r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7AAB55E5"/>
    <w:multiLevelType w:val="hybridMultilevel"/>
    <w:tmpl w:val="161C6E24"/>
    <w:lvl w:ilvl="0" w:tplc="F3D28A56">
      <w:start w:val="1"/>
      <w:numFmt w:val="bullet"/>
      <w:lvlText w:val=""/>
      <w:lvlJc w:val="left"/>
      <w:pPr>
        <w:ind w:left="1160" w:hanging="360"/>
      </w:pPr>
      <w:rPr>
        <w:rFonts w:ascii="Symbol" w:hAnsi="Symbol"/>
      </w:rPr>
    </w:lvl>
    <w:lvl w:ilvl="1" w:tplc="69043682">
      <w:start w:val="1"/>
      <w:numFmt w:val="bullet"/>
      <w:lvlText w:val=""/>
      <w:lvlJc w:val="left"/>
      <w:pPr>
        <w:ind w:left="1160" w:hanging="360"/>
      </w:pPr>
      <w:rPr>
        <w:rFonts w:ascii="Symbol" w:hAnsi="Symbol"/>
      </w:rPr>
    </w:lvl>
    <w:lvl w:ilvl="2" w:tplc="72A820CC">
      <w:start w:val="1"/>
      <w:numFmt w:val="bullet"/>
      <w:lvlText w:val=""/>
      <w:lvlJc w:val="left"/>
      <w:pPr>
        <w:ind w:left="1160" w:hanging="360"/>
      </w:pPr>
      <w:rPr>
        <w:rFonts w:ascii="Symbol" w:hAnsi="Symbol"/>
      </w:rPr>
    </w:lvl>
    <w:lvl w:ilvl="3" w:tplc="B7386434">
      <w:start w:val="1"/>
      <w:numFmt w:val="bullet"/>
      <w:lvlText w:val=""/>
      <w:lvlJc w:val="left"/>
      <w:pPr>
        <w:ind w:left="1160" w:hanging="360"/>
      </w:pPr>
      <w:rPr>
        <w:rFonts w:ascii="Symbol" w:hAnsi="Symbol"/>
      </w:rPr>
    </w:lvl>
    <w:lvl w:ilvl="4" w:tplc="963CFF7A">
      <w:start w:val="1"/>
      <w:numFmt w:val="bullet"/>
      <w:lvlText w:val=""/>
      <w:lvlJc w:val="left"/>
      <w:pPr>
        <w:ind w:left="1160" w:hanging="360"/>
      </w:pPr>
      <w:rPr>
        <w:rFonts w:ascii="Symbol" w:hAnsi="Symbol"/>
      </w:rPr>
    </w:lvl>
    <w:lvl w:ilvl="5" w:tplc="ADDE8910">
      <w:start w:val="1"/>
      <w:numFmt w:val="bullet"/>
      <w:lvlText w:val=""/>
      <w:lvlJc w:val="left"/>
      <w:pPr>
        <w:ind w:left="1160" w:hanging="360"/>
      </w:pPr>
      <w:rPr>
        <w:rFonts w:ascii="Symbol" w:hAnsi="Symbol"/>
      </w:rPr>
    </w:lvl>
    <w:lvl w:ilvl="6" w:tplc="964EC200">
      <w:start w:val="1"/>
      <w:numFmt w:val="bullet"/>
      <w:lvlText w:val=""/>
      <w:lvlJc w:val="left"/>
      <w:pPr>
        <w:ind w:left="1160" w:hanging="360"/>
      </w:pPr>
      <w:rPr>
        <w:rFonts w:ascii="Symbol" w:hAnsi="Symbol"/>
      </w:rPr>
    </w:lvl>
    <w:lvl w:ilvl="7" w:tplc="3110B12A">
      <w:start w:val="1"/>
      <w:numFmt w:val="bullet"/>
      <w:lvlText w:val=""/>
      <w:lvlJc w:val="left"/>
      <w:pPr>
        <w:ind w:left="1160" w:hanging="360"/>
      </w:pPr>
      <w:rPr>
        <w:rFonts w:ascii="Symbol" w:hAnsi="Symbol"/>
      </w:rPr>
    </w:lvl>
    <w:lvl w:ilvl="8" w:tplc="36862376">
      <w:start w:val="1"/>
      <w:numFmt w:val="bullet"/>
      <w:lvlText w:val=""/>
      <w:lvlJc w:val="left"/>
      <w:pPr>
        <w:ind w:left="1160" w:hanging="360"/>
      </w:pPr>
      <w:rPr>
        <w:rFonts w:ascii="Symbol" w:hAnsi="Symbol"/>
      </w:rPr>
    </w:lvl>
  </w:abstractNum>
  <w:num w:numId="1" w16cid:durableId="566498294">
    <w:abstractNumId w:val="1"/>
  </w:num>
  <w:num w:numId="2" w16cid:durableId="83039863">
    <w:abstractNumId w:val="0"/>
  </w:num>
  <w:num w:numId="3" w16cid:durableId="1468743386">
    <w:abstractNumId w:val="2"/>
  </w:num>
  <w:num w:numId="4" w16cid:durableId="1718233953">
    <w:abstractNumId w:val="3"/>
  </w:num>
  <w:num w:numId="5" w16cid:durableId="102891558">
    <w:abstractNumId w:val="3"/>
  </w:num>
  <w:num w:numId="6" w16cid:durableId="848872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30912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documentProtection w:edit="readOnly" w:enforcement="1" w:cryptProviderType="rsaAES" w:cryptAlgorithmClass="hash" w:cryptAlgorithmType="typeAny" w:cryptAlgorithmSid="14" w:cryptSpinCount="100000" w:hash="O9PNzVVopoSDcmVWMOK3jWsLcitCwOqBdwFBs7GqcYgaDCesBLDD0NizAjShb6XqTyBYh9TF4SLEWQozIqLRvg==" w:salt="HnXssuk0ibaAM/4NBUQsSg=="/>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DF2"/>
    <w:rsid w:val="000263F6"/>
    <w:rsid w:val="0003515E"/>
    <w:rsid w:val="000B1E1A"/>
    <w:rsid w:val="00123F9F"/>
    <w:rsid w:val="00160B3A"/>
    <w:rsid w:val="0018458D"/>
    <w:rsid w:val="001967E0"/>
    <w:rsid w:val="001F447B"/>
    <w:rsid w:val="002135B2"/>
    <w:rsid w:val="00257E28"/>
    <w:rsid w:val="002D7137"/>
    <w:rsid w:val="002F44D4"/>
    <w:rsid w:val="002F4AC9"/>
    <w:rsid w:val="0030167F"/>
    <w:rsid w:val="00344436"/>
    <w:rsid w:val="003505F0"/>
    <w:rsid w:val="003B56A5"/>
    <w:rsid w:val="003D140F"/>
    <w:rsid w:val="00447216"/>
    <w:rsid w:val="004F0DD6"/>
    <w:rsid w:val="00534E08"/>
    <w:rsid w:val="00536417"/>
    <w:rsid w:val="0059697C"/>
    <w:rsid w:val="00623682"/>
    <w:rsid w:val="00643E41"/>
    <w:rsid w:val="00673FD2"/>
    <w:rsid w:val="006E73F7"/>
    <w:rsid w:val="00703A26"/>
    <w:rsid w:val="00740B3B"/>
    <w:rsid w:val="007A5CC9"/>
    <w:rsid w:val="007D7D8F"/>
    <w:rsid w:val="0082599C"/>
    <w:rsid w:val="00825C72"/>
    <w:rsid w:val="008274FA"/>
    <w:rsid w:val="00863F1A"/>
    <w:rsid w:val="008B3B8A"/>
    <w:rsid w:val="008C75B8"/>
    <w:rsid w:val="008D0C62"/>
    <w:rsid w:val="008D75DE"/>
    <w:rsid w:val="008F08F8"/>
    <w:rsid w:val="008F4F55"/>
    <w:rsid w:val="00935363"/>
    <w:rsid w:val="009A72F2"/>
    <w:rsid w:val="009D2847"/>
    <w:rsid w:val="00A01933"/>
    <w:rsid w:val="00A05BFC"/>
    <w:rsid w:val="00A41D60"/>
    <w:rsid w:val="00A53D4D"/>
    <w:rsid w:val="00A71179"/>
    <w:rsid w:val="00A8487F"/>
    <w:rsid w:val="00AA11D9"/>
    <w:rsid w:val="00AA5508"/>
    <w:rsid w:val="00B02677"/>
    <w:rsid w:val="00B1493E"/>
    <w:rsid w:val="00B27C51"/>
    <w:rsid w:val="00B300B5"/>
    <w:rsid w:val="00B463FF"/>
    <w:rsid w:val="00B62FE0"/>
    <w:rsid w:val="00B63706"/>
    <w:rsid w:val="00B82FAF"/>
    <w:rsid w:val="00B9522A"/>
    <w:rsid w:val="00BD526A"/>
    <w:rsid w:val="00BF54BF"/>
    <w:rsid w:val="00C50A0B"/>
    <w:rsid w:val="00CC6C51"/>
    <w:rsid w:val="00D17C6D"/>
    <w:rsid w:val="00D31E0D"/>
    <w:rsid w:val="00D96768"/>
    <w:rsid w:val="00E20C51"/>
    <w:rsid w:val="00E74FED"/>
    <w:rsid w:val="00E922E3"/>
    <w:rsid w:val="00EA408E"/>
    <w:rsid w:val="00EE3EEA"/>
    <w:rsid w:val="00EF6913"/>
    <w:rsid w:val="00F20DF2"/>
    <w:rsid w:val="00F26564"/>
    <w:rsid w:val="00F7374C"/>
    <w:rsid w:val="00FB64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F89DF2E"/>
  <w15:chartTrackingRefBased/>
  <w15:docId w15:val="{B6E74AFE-DD28-43DD-865E-23F78926C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0DF2"/>
    <w:pPr>
      <w:spacing w:after="160" w:line="360" w:lineRule="auto"/>
      <w:jc w:val="both"/>
    </w:pPr>
    <w:rPr>
      <w:rFonts w:cstheme="minorBidi"/>
      <w:kern w:val="0"/>
      <w:sz w:val="20"/>
    </w:rPr>
  </w:style>
  <w:style w:type="paragraph" w:styleId="berschrift1">
    <w:name w:val="heading 1"/>
    <w:basedOn w:val="Standard"/>
    <w:next w:val="Standard"/>
    <w:link w:val="berschrift1Zchn"/>
    <w:uiPriority w:val="9"/>
    <w:qFormat/>
    <w:rsid w:val="001967E0"/>
    <w:pPr>
      <w:keepNext/>
      <w:keepLines/>
      <w:numPr>
        <w:numId w:val="4"/>
      </w:numPr>
      <w:spacing w:before="480"/>
      <w:outlineLvl w:val="0"/>
    </w:pPr>
    <w:rPr>
      <w:rFonts w:eastAsiaTheme="majorEastAsia"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1967E0"/>
    <w:pPr>
      <w:keepNext/>
      <w:keepLines/>
      <w:numPr>
        <w:ilvl w:val="1"/>
        <w:numId w:val="4"/>
      </w:numPr>
      <w:spacing w:before="200"/>
      <w:outlineLvl w:val="1"/>
    </w:pPr>
    <w:rPr>
      <w:rFonts w:eastAsiaTheme="majorEastAsia"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20DF2"/>
    <w:pPr>
      <w:keepNext/>
      <w:keepLines/>
      <w:numPr>
        <w:ilvl w:val="2"/>
        <w:numId w:val="4"/>
      </w:numPr>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unhideWhenUsed/>
    <w:qFormat/>
    <w:rsid w:val="00F20DF2"/>
    <w:pPr>
      <w:keepNext/>
      <w:keepLines/>
      <w:numPr>
        <w:ilvl w:val="3"/>
        <w:numId w:val="4"/>
      </w:numPr>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unhideWhenUsed/>
    <w:qFormat/>
    <w:rsid w:val="00F20DF2"/>
    <w:pPr>
      <w:keepNext/>
      <w:keepLines/>
      <w:numPr>
        <w:ilvl w:val="4"/>
        <w:numId w:val="4"/>
      </w:numPr>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F20DF2"/>
    <w:pPr>
      <w:keepNext/>
      <w:keepLines/>
      <w:numPr>
        <w:ilvl w:val="5"/>
        <w:numId w:val="4"/>
      </w:numPr>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20DF2"/>
    <w:pPr>
      <w:keepNext/>
      <w:keepLines/>
      <w:numPr>
        <w:ilvl w:val="6"/>
        <w:numId w:val="4"/>
      </w:numPr>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20DF2"/>
    <w:pPr>
      <w:keepNext/>
      <w:keepLines/>
      <w:numPr>
        <w:ilvl w:val="7"/>
        <w:numId w:val="4"/>
      </w:numPr>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20DF2"/>
    <w:pPr>
      <w:keepNext/>
      <w:keepLines/>
      <w:numPr>
        <w:ilvl w:val="8"/>
        <w:numId w:val="4"/>
      </w:numPr>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967E0"/>
    <w:rPr>
      <w:rFonts w:eastAsiaTheme="majorEastAsia" w:cstheme="majorBidi"/>
      <w:b/>
      <w:bCs/>
      <w:color w:val="365F91" w:themeColor="accent1" w:themeShade="BF"/>
      <w:sz w:val="28"/>
      <w:szCs w:val="28"/>
    </w:rPr>
  </w:style>
  <w:style w:type="paragraph" w:styleId="KeinLeerraum">
    <w:name w:val="No Spacing"/>
    <w:uiPriority w:val="1"/>
    <w:qFormat/>
    <w:rsid w:val="001967E0"/>
  </w:style>
  <w:style w:type="character" w:customStyle="1" w:styleId="berschrift2Zchn">
    <w:name w:val="Überschrift 2 Zchn"/>
    <w:basedOn w:val="Absatz-Standardschriftart"/>
    <w:link w:val="berschrift2"/>
    <w:uiPriority w:val="9"/>
    <w:rsid w:val="001967E0"/>
    <w:rPr>
      <w:rFonts w:eastAsiaTheme="majorEastAsia" w:cstheme="majorBidi"/>
      <w:b/>
      <w:bCs/>
      <w:color w:val="4F81BD" w:themeColor="accent1"/>
      <w:sz w:val="26"/>
      <w:szCs w:val="26"/>
    </w:rPr>
  </w:style>
  <w:style w:type="paragraph" w:styleId="Titel">
    <w:name w:val="Title"/>
    <w:basedOn w:val="Standard"/>
    <w:next w:val="Standard"/>
    <w:link w:val="TitelZchn"/>
    <w:uiPriority w:val="10"/>
    <w:qFormat/>
    <w:rsid w:val="001967E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1967E0"/>
    <w:rPr>
      <w:rFonts w:eastAsiaTheme="majorEastAsia" w:cstheme="majorBidi"/>
      <w:color w:val="17365D" w:themeColor="text2" w:themeShade="BF"/>
      <w:spacing w:val="5"/>
      <w:kern w:val="28"/>
      <w:sz w:val="52"/>
      <w:szCs w:val="52"/>
    </w:rPr>
  </w:style>
  <w:style w:type="character" w:customStyle="1" w:styleId="berschrift3Zchn">
    <w:name w:val="Überschrift 3 Zchn"/>
    <w:basedOn w:val="Absatz-Standardschriftart"/>
    <w:link w:val="berschrift3"/>
    <w:uiPriority w:val="9"/>
    <w:rsid w:val="00F20DF2"/>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F20DF2"/>
    <w:rPr>
      <w:rFonts w:asciiTheme="minorHAnsi" w:eastAsiaTheme="majorEastAsia" w:hAnsiTheme="min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F20DF2"/>
    <w:rPr>
      <w:rFonts w:asciiTheme="minorHAnsi" w:eastAsiaTheme="majorEastAsia" w:hAnsiTheme="min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F20DF2"/>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20DF2"/>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F20DF2"/>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20DF2"/>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qFormat/>
    <w:rsid w:val="00F20DF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20DF2"/>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F20DF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20DF2"/>
    <w:rPr>
      <w:i/>
      <w:iCs/>
      <w:color w:val="404040" w:themeColor="text1" w:themeTint="BF"/>
    </w:rPr>
  </w:style>
  <w:style w:type="paragraph" w:styleId="Listenabsatz">
    <w:name w:val="List Paragraph"/>
    <w:basedOn w:val="Standard"/>
    <w:uiPriority w:val="34"/>
    <w:qFormat/>
    <w:rsid w:val="00F20DF2"/>
    <w:pPr>
      <w:ind w:left="720"/>
      <w:contextualSpacing/>
    </w:pPr>
  </w:style>
  <w:style w:type="character" w:styleId="IntensiveHervorhebung">
    <w:name w:val="Intense Emphasis"/>
    <w:basedOn w:val="Absatz-Standardschriftart"/>
    <w:uiPriority w:val="21"/>
    <w:qFormat/>
    <w:rsid w:val="00F20DF2"/>
    <w:rPr>
      <w:i/>
      <w:iCs/>
      <w:color w:val="365F91" w:themeColor="accent1" w:themeShade="BF"/>
    </w:rPr>
  </w:style>
  <w:style w:type="paragraph" w:styleId="IntensivesZitat">
    <w:name w:val="Intense Quote"/>
    <w:basedOn w:val="Standard"/>
    <w:next w:val="Standard"/>
    <w:link w:val="IntensivesZitatZchn"/>
    <w:uiPriority w:val="30"/>
    <w:qFormat/>
    <w:rsid w:val="00F20DF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F20DF2"/>
    <w:rPr>
      <w:i/>
      <w:iCs/>
      <w:color w:val="365F91" w:themeColor="accent1" w:themeShade="BF"/>
    </w:rPr>
  </w:style>
  <w:style w:type="character" w:styleId="IntensiverVerweis">
    <w:name w:val="Intense Reference"/>
    <w:basedOn w:val="Absatz-Standardschriftart"/>
    <w:uiPriority w:val="32"/>
    <w:qFormat/>
    <w:rsid w:val="00F20DF2"/>
    <w:rPr>
      <w:b/>
      <w:bCs/>
      <w:smallCaps/>
      <w:color w:val="365F91" w:themeColor="accent1" w:themeShade="BF"/>
      <w:spacing w:val="5"/>
    </w:rPr>
  </w:style>
  <w:style w:type="paragraph" w:styleId="Kopfzeile">
    <w:name w:val="header"/>
    <w:basedOn w:val="Standard"/>
    <w:link w:val="KopfzeileZchn"/>
    <w:unhideWhenUsed/>
    <w:rsid w:val="00F20DF2"/>
    <w:pPr>
      <w:tabs>
        <w:tab w:val="center" w:pos="4536"/>
        <w:tab w:val="right" w:pos="9072"/>
      </w:tabs>
      <w:spacing w:after="0" w:line="240" w:lineRule="auto"/>
    </w:pPr>
  </w:style>
  <w:style w:type="character" w:customStyle="1" w:styleId="KopfzeileZchn">
    <w:name w:val="Kopfzeile Zchn"/>
    <w:basedOn w:val="Absatz-Standardschriftart"/>
    <w:link w:val="Kopfzeile"/>
    <w:rsid w:val="00F20DF2"/>
    <w:rPr>
      <w:rFonts w:cstheme="minorBidi"/>
      <w:kern w:val="0"/>
      <w:sz w:val="20"/>
    </w:rPr>
  </w:style>
  <w:style w:type="paragraph" w:styleId="Fuzeile">
    <w:name w:val="footer"/>
    <w:basedOn w:val="Standard"/>
    <w:link w:val="FuzeileZchn"/>
    <w:uiPriority w:val="99"/>
    <w:unhideWhenUsed/>
    <w:rsid w:val="00F20DF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20DF2"/>
    <w:rPr>
      <w:rFonts w:cstheme="minorBidi"/>
      <w:kern w:val="0"/>
      <w:sz w:val="20"/>
    </w:rPr>
  </w:style>
  <w:style w:type="paragraph" w:styleId="Inhaltsverzeichnisberschrift">
    <w:name w:val="TOC Heading"/>
    <w:basedOn w:val="berschrift1"/>
    <w:next w:val="Standard"/>
    <w:uiPriority w:val="39"/>
    <w:unhideWhenUsed/>
    <w:qFormat/>
    <w:rsid w:val="00F20DF2"/>
    <w:pPr>
      <w:spacing w:before="360"/>
      <w:outlineLvl w:val="9"/>
    </w:pPr>
    <w:rPr>
      <w:rFonts w:asciiTheme="majorHAnsi" w:hAnsiTheme="majorHAnsi"/>
      <w:b w:val="0"/>
      <w:bCs w:val="0"/>
      <w:sz w:val="32"/>
      <w:szCs w:val="32"/>
      <w:lang w:eastAsia="de-DE"/>
    </w:rPr>
  </w:style>
  <w:style w:type="paragraph" w:styleId="Aufzhlungszeichen">
    <w:name w:val="List Bullet"/>
    <w:basedOn w:val="Standard"/>
    <w:uiPriority w:val="99"/>
    <w:unhideWhenUsed/>
    <w:rsid w:val="00F20DF2"/>
    <w:pPr>
      <w:contextualSpacing/>
    </w:pPr>
  </w:style>
  <w:style w:type="paragraph" w:styleId="Verzeichnis1">
    <w:name w:val="toc 1"/>
    <w:basedOn w:val="Standard"/>
    <w:next w:val="Standard"/>
    <w:autoRedefine/>
    <w:uiPriority w:val="39"/>
    <w:unhideWhenUsed/>
    <w:rsid w:val="00F20DF2"/>
    <w:pPr>
      <w:spacing w:after="100"/>
    </w:pPr>
  </w:style>
  <w:style w:type="paragraph" w:styleId="Verzeichnis2">
    <w:name w:val="toc 2"/>
    <w:basedOn w:val="Standard"/>
    <w:next w:val="Standard"/>
    <w:autoRedefine/>
    <w:uiPriority w:val="39"/>
    <w:unhideWhenUsed/>
    <w:rsid w:val="00F20DF2"/>
    <w:pPr>
      <w:spacing w:after="100"/>
      <w:ind w:left="200"/>
    </w:pPr>
  </w:style>
  <w:style w:type="paragraph" w:styleId="Verzeichnis3">
    <w:name w:val="toc 3"/>
    <w:basedOn w:val="Standard"/>
    <w:next w:val="Standard"/>
    <w:autoRedefine/>
    <w:uiPriority w:val="39"/>
    <w:unhideWhenUsed/>
    <w:rsid w:val="00F20DF2"/>
    <w:pPr>
      <w:spacing w:after="100"/>
      <w:ind w:left="400"/>
    </w:pPr>
  </w:style>
  <w:style w:type="character" w:styleId="Hyperlink">
    <w:name w:val="Hyperlink"/>
    <w:basedOn w:val="Absatz-Standardschriftart"/>
    <w:uiPriority w:val="99"/>
    <w:unhideWhenUsed/>
    <w:rsid w:val="00F20DF2"/>
    <w:rPr>
      <w:color w:val="0000FF" w:themeColor="hyperlink"/>
      <w:u w:val="single"/>
    </w:rPr>
  </w:style>
  <w:style w:type="character" w:styleId="Kommentarzeichen">
    <w:name w:val="annotation reference"/>
    <w:basedOn w:val="Absatz-Standardschriftart"/>
    <w:uiPriority w:val="99"/>
    <w:semiHidden/>
    <w:unhideWhenUsed/>
    <w:rsid w:val="00A05BFC"/>
    <w:rPr>
      <w:sz w:val="16"/>
      <w:szCs w:val="16"/>
    </w:rPr>
  </w:style>
  <w:style w:type="paragraph" w:styleId="Kommentartext">
    <w:name w:val="annotation text"/>
    <w:basedOn w:val="Standard"/>
    <w:link w:val="KommentartextZchn"/>
    <w:uiPriority w:val="99"/>
    <w:unhideWhenUsed/>
    <w:rsid w:val="00A05BFC"/>
    <w:pPr>
      <w:spacing w:line="240" w:lineRule="auto"/>
    </w:pPr>
    <w:rPr>
      <w:szCs w:val="20"/>
    </w:rPr>
  </w:style>
  <w:style w:type="character" w:customStyle="1" w:styleId="KommentartextZchn">
    <w:name w:val="Kommentartext Zchn"/>
    <w:basedOn w:val="Absatz-Standardschriftart"/>
    <w:link w:val="Kommentartext"/>
    <w:uiPriority w:val="99"/>
    <w:rsid w:val="00A05BFC"/>
    <w:rPr>
      <w:rFonts w:cstheme="minorBidi"/>
      <w:kern w:val="0"/>
      <w:sz w:val="20"/>
      <w:szCs w:val="20"/>
    </w:rPr>
  </w:style>
  <w:style w:type="paragraph" w:styleId="Kommentarthema">
    <w:name w:val="annotation subject"/>
    <w:basedOn w:val="Kommentartext"/>
    <w:next w:val="Kommentartext"/>
    <w:link w:val="KommentarthemaZchn"/>
    <w:uiPriority w:val="99"/>
    <w:semiHidden/>
    <w:unhideWhenUsed/>
    <w:rsid w:val="00A05BFC"/>
    <w:rPr>
      <w:b/>
      <w:bCs/>
    </w:rPr>
  </w:style>
  <w:style w:type="character" w:customStyle="1" w:styleId="KommentarthemaZchn">
    <w:name w:val="Kommentarthema Zchn"/>
    <w:basedOn w:val="KommentartextZchn"/>
    <w:link w:val="Kommentarthema"/>
    <w:uiPriority w:val="99"/>
    <w:semiHidden/>
    <w:rsid w:val="00A05BFC"/>
    <w:rPr>
      <w:rFonts w:cstheme="minorBidi"/>
      <w:b/>
      <w:bCs/>
      <w:kern w:val="0"/>
      <w:sz w:val="20"/>
      <w:szCs w:val="20"/>
    </w:rPr>
  </w:style>
  <w:style w:type="paragraph" w:styleId="berarbeitung">
    <w:name w:val="Revision"/>
    <w:hidden/>
    <w:uiPriority w:val="99"/>
    <w:semiHidden/>
    <w:rsid w:val="00D31E0D"/>
    <w:rPr>
      <w:rFonts w:cstheme="minorBidi"/>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9E52F-586A-44C2-ACE3-B29F35DD7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2812</Words>
  <Characters>17720</Characters>
  <Application>Microsoft Office Word</Application>
  <DocSecurity>8</DocSecurity>
  <Lines>147</Lines>
  <Paragraphs>40</Paragraphs>
  <ScaleCrop>false</ScaleCrop>
  <HeadingPairs>
    <vt:vector size="2" baseType="variant">
      <vt:variant>
        <vt:lpstr>Titel</vt:lpstr>
      </vt:variant>
      <vt:variant>
        <vt:i4>1</vt:i4>
      </vt:variant>
    </vt:vector>
  </HeadingPairs>
  <TitlesOfParts>
    <vt:vector size="1" baseType="lpstr">
      <vt:lpstr/>
    </vt:vector>
  </TitlesOfParts>
  <Company>IT|S|Care</Company>
  <LinksUpToDate>false</LinksUpToDate>
  <CharactersWithSpaces>20492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Wenzel, Markus [HE] PFI-IMMO, 18115</dc:creator>
  <cp:keywords/>
  <dc:description/>
  <cp:lastModifiedBy>Gaida, Sascha [HE] SRG-SAV, 32114</cp:lastModifiedBy>
  <cp:revision>3</cp:revision>
  <dcterms:created xsi:type="dcterms:W3CDTF">2026-08-20T11:13:00Z</dcterms:created>
  <dcterms:modified xsi:type="dcterms:W3CDTF">2026-09-01T11:03:00Z</dcterms:modified>
</cp:coreProperties>
</file>